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B3354" w14:textId="64260CF3" w:rsidR="00985818" w:rsidRDefault="00D41028" w:rsidP="002C6727">
      <w:pPr>
        <w:ind w:left="720"/>
        <w:jc w:val="center"/>
        <w:rPr>
          <w:rFonts w:ascii="Georgia" w:hAnsi="Georgia"/>
          <w:b/>
          <w:bCs/>
          <w:sz w:val="32"/>
          <w:szCs w:val="32"/>
        </w:rPr>
      </w:pPr>
      <w:r>
        <w:rPr>
          <w:rFonts w:ascii="Georgia" w:hAnsi="Georgia"/>
          <w:noProof/>
          <w:sz w:val="32"/>
          <w:szCs w:val="32"/>
        </w:rPr>
        <mc:AlternateContent>
          <mc:Choice Requires="wps">
            <w:drawing>
              <wp:anchor distT="0" distB="0" distL="114300" distR="114300" simplePos="0" relativeHeight="251661824" behindDoc="1" locked="0" layoutInCell="1" allowOverlap="1" wp14:anchorId="08310146" wp14:editId="2ED250C2">
                <wp:simplePos x="0" y="0"/>
                <wp:positionH relativeFrom="margin">
                  <wp:align>center</wp:align>
                </wp:positionH>
                <wp:positionV relativeFrom="paragraph">
                  <wp:posOffset>1630045</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1EC6E4AE"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310146" id="Rectangle 15" o:spid="_x0000_s1026" style="position:absolute;left:0;text-align:left;margin-left:0;margin-top:128.35pt;width:536.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" fillcolor="maroon" stroked="f" strokecolor="#a5a5a5" strokeweight=".25pt">
                <v:shadow color="#622423" opacity=".5" offset="1pt"/>
                <v:textbox>
                  <w:txbxContent>
                    <w:p w14:paraId="1EC6E4AE" w14:textId="77777777" w:rsidR="00CA63C7" w:rsidRPr="006622A6" w:rsidRDefault="00CA63C7" w:rsidP="00F569C5"/>
                  </w:txbxContent>
                </v:textbox>
                <w10:wrap type="tight" anchorx="margin"/>
              </v:rect>
            </w:pict>
          </mc:Fallback>
        </mc:AlternateContent>
      </w:r>
      <w:r w:rsidR="002C6727">
        <w:rPr>
          <w:noProof/>
        </w:rPr>
        <w:drawing>
          <wp:inline distT="0" distB="0" distL="0" distR="0" wp14:anchorId="65717BA2" wp14:editId="1F3E740F">
            <wp:extent cx="1727200" cy="618914"/>
            <wp:effectExtent l="0" t="0" r="6350" b="0"/>
            <wp:docPr id="9180940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3191" cy="631811"/>
                    </a:xfrm>
                    <a:prstGeom prst="rect">
                      <a:avLst/>
                    </a:prstGeom>
                  </pic:spPr>
                </pic:pic>
              </a:graphicData>
            </a:graphic>
          </wp:inline>
        </w:drawing>
      </w:r>
    </w:p>
    <w:p w14:paraId="61FAF53B" w14:textId="34442CFC" w:rsidR="00F569C5" w:rsidRDefault="00F569C5" w:rsidP="00F42543">
      <w:pPr>
        <w:rPr>
          <w:rFonts w:ascii="Georgia" w:hAnsi="Georgia"/>
          <w:b/>
          <w:sz w:val="32"/>
          <w:szCs w:val="32"/>
        </w:rPr>
      </w:pPr>
    </w:p>
    <w:p w14:paraId="4F40C065" w14:textId="663D8E80" w:rsidR="00F569C5" w:rsidRPr="002C6727" w:rsidRDefault="6198CE61" w:rsidP="6198CE61">
      <w:pPr>
        <w:jc w:val="center"/>
        <w:rPr>
          <w:rFonts w:ascii="Segoe UI" w:eastAsia="Georgia" w:hAnsi="Segoe UI" w:cs="Segoe UI"/>
          <w:noProof/>
          <w:color w:val="800000"/>
          <w:sz w:val="44"/>
          <w:szCs w:val="44"/>
        </w:rPr>
      </w:pPr>
      <w:r w:rsidRPr="002C6727">
        <w:rPr>
          <w:rFonts w:ascii="Segoe UI" w:eastAsia="Georgia" w:hAnsi="Segoe UI" w:cs="Segoe UI"/>
          <w:noProof/>
          <w:color w:val="800000"/>
          <w:sz w:val="44"/>
          <w:szCs w:val="44"/>
        </w:rPr>
        <w:t xml:space="preserve">Practicum Hours and Clinical Expectations for </w:t>
      </w:r>
      <w:r w:rsidR="00304C36" w:rsidRPr="002C6727">
        <w:rPr>
          <w:rFonts w:ascii="Segoe UI" w:eastAsia="Georgia" w:hAnsi="Segoe UI" w:cs="Segoe UI"/>
          <w:noProof/>
          <w:color w:val="800000"/>
          <w:sz w:val="44"/>
          <w:szCs w:val="44"/>
        </w:rPr>
        <w:t>M</w:t>
      </w:r>
      <w:r w:rsidR="007C01F9">
        <w:rPr>
          <w:rFonts w:ascii="Segoe UI" w:eastAsia="Georgia" w:hAnsi="Segoe UI" w:cs="Segoe UI"/>
          <w:noProof/>
          <w:color w:val="800000"/>
          <w:sz w:val="44"/>
          <w:szCs w:val="44"/>
        </w:rPr>
        <w:t xml:space="preserve">aster of </w:t>
      </w:r>
      <w:r w:rsidR="00304C36" w:rsidRPr="002C6727">
        <w:rPr>
          <w:rFonts w:ascii="Segoe UI" w:eastAsia="Georgia" w:hAnsi="Segoe UI" w:cs="Segoe UI"/>
          <w:noProof/>
          <w:color w:val="800000"/>
          <w:sz w:val="44"/>
          <w:szCs w:val="44"/>
        </w:rPr>
        <w:t>S</w:t>
      </w:r>
      <w:r w:rsidR="007C01F9">
        <w:rPr>
          <w:rFonts w:ascii="Segoe UI" w:eastAsia="Georgia" w:hAnsi="Segoe UI" w:cs="Segoe UI"/>
          <w:noProof/>
          <w:color w:val="800000"/>
          <w:sz w:val="44"/>
          <w:szCs w:val="44"/>
        </w:rPr>
        <w:t xml:space="preserve">cience in </w:t>
      </w:r>
      <w:r w:rsidR="00304C36" w:rsidRPr="002C6727">
        <w:rPr>
          <w:rFonts w:ascii="Segoe UI" w:eastAsia="Georgia" w:hAnsi="Segoe UI" w:cs="Segoe UI"/>
          <w:noProof/>
          <w:color w:val="800000"/>
          <w:sz w:val="44"/>
          <w:szCs w:val="44"/>
        </w:rPr>
        <w:t>N</w:t>
      </w:r>
      <w:r w:rsidR="007C01F9">
        <w:rPr>
          <w:rFonts w:ascii="Segoe UI" w:eastAsia="Georgia" w:hAnsi="Segoe UI" w:cs="Segoe UI"/>
          <w:noProof/>
          <w:color w:val="800000"/>
          <w:sz w:val="44"/>
          <w:szCs w:val="44"/>
        </w:rPr>
        <w:t>ursing</w:t>
      </w:r>
      <w:r w:rsidR="00304C36" w:rsidRPr="002C6727">
        <w:rPr>
          <w:rFonts w:ascii="Segoe UI" w:eastAsia="Georgia" w:hAnsi="Segoe UI" w:cs="Segoe UI"/>
          <w:noProof/>
          <w:color w:val="800000"/>
          <w:sz w:val="44"/>
          <w:szCs w:val="44"/>
        </w:rPr>
        <w:t xml:space="preserve"> </w:t>
      </w:r>
      <w:r w:rsidRPr="002C6727">
        <w:rPr>
          <w:rFonts w:ascii="Segoe UI" w:eastAsia="Georgia" w:hAnsi="Segoe UI" w:cs="Segoe UI"/>
          <w:noProof/>
          <w:color w:val="800000"/>
          <w:sz w:val="44"/>
          <w:szCs w:val="44"/>
        </w:rPr>
        <w:t xml:space="preserve">Students </w:t>
      </w:r>
    </w:p>
    <w:p w14:paraId="09F44550" w14:textId="064A9AA5" w:rsidR="007E4685" w:rsidRPr="002C6727" w:rsidRDefault="00D41028" w:rsidP="00263F08">
      <w:pPr>
        <w:jc w:val="center"/>
        <w:rPr>
          <w:rFonts w:ascii="Segoe UI" w:hAnsi="Segoe UI" w:cs="Segoe UI"/>
        </w:rPr>
      </w:pPr>
      <w:r w:rsidRPr="002C6727">
        <w:rPr>
          <w:rFonts w:ascii="Segoe UI" w:hAnsi="Segoe UI" w:cs="Segoe UI"/>
        </w:rPr>
        <w:t>Policy Number: S - 5</w:t>
      </w:r>
    </w:p>
    <w:p w14:paraId="7DB13839" w14:textId="77777777" w:rsidR="00263F08" w:rsidRPr="002C6727" w:rsidRDefault="00263F08" w:rsidP="00263F08">
      <w:pPr>
        <w:jc w:val="center"/>
        <w:rPr>
          <w:rFonts w:ascii="Segoe UI" w:hAnsi="Segoe UI" w:cs="Segoe UI"/>
          <w:sz w:val="18"/>
          <w:szCs w:val="18"/>
        </w:rPr>
      </w:pPr>
    </w:p>
    <w:p w14:paraId="3972A980" w14:textId="77777777" w:rsidR="007E4685" w:rsidRPr="002C6727" w:rsidRDefault="007E4685">
      <w:pPr>
        <w:rPr>
          <w:rFonts w:ascii="Segoe UI" w:hAnsi="Segoe UI" w:cs="Segoe UI"/>
        </w:rPr>
      </w:pPr>
    </w:p>
    <w:p w14:paraId="1D125779" w14:textId="77777777" w:rsidR="00874E15" w:rsidRPr="002C6727" w:rsidRDefault="00263F08">
      <w:pPr>
        <w:rPr>
          <w:rFonts w:ascii="Segoe UI" w:hAnsi="Segoe UI" w:cs="Segoe UI"/>
        </w:rPr>
      </w:pPr>
      <w:r w:rsidRPr="002C6727">
        <w:rPr>
          <w:rFonts w:ascii="Segoe UI" w:hAnsi="Segoe UI" w:cs="Segoe UI"/>
          <w:noProof/>
        </w:rPr>
        <mc:AlternateContent>
          <mc:Choice Requires="wps">
            <w:drawing>
              <wp:anchor distT="0" distB="0" distL="114300" distR="114300" simplePos="0" relativeHeight="251660800" behindDoc="0" locked="0" layoutInCell="1" allowOverlap="1" wp14:anchorId="48246292" wp14:editId="07777777">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46014AEB" w14:textId="77777777" w:rsidR="00CA63C7" w:rsidRPr="00FD0D4A" w:rsidRDefault="00CA63C7">
                            <w:pPr>
                              <w:rPr>
                                <w:rFonts w:ascii="Georgia" w:hAnsi="Georgia"/>
                                <w:b/>
                                <w:sz w:val="16"/>
                                <w:szCs w:val="16"/>
                              </w:rPr>
                            </w:pPr>
                            <w:r w:rsidRPr="00FD0D4A">
                              <w:rPr>
                                <w:rFonts w:ascii="Georgia" w:hAnsi="Georgia"/>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246292" id="_x0000_t202" coordsize="21600,21600" o:spt="202" path="m,l,21600r21600,l21600,xe">
                <v:stroke joinstyle="miter"/>
                <v:path gradientshapeok="t" o:connecttype="rect"/>
              </v:shapetype>
              <v:shape id="Text Box 11" o:spid="_x0000_s1027" type="#_x0000_t202"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" fillcolor="maroon" strokecolor="#a5a5a5 [2092]">
                <v:shadow offset="3pt,1pt"/>
                <v:textbox>
                  <w:txbxContent>
                    <w:p w14:paraId="46014AEB" w14:textId="77777777" w:rsidR="00CA63C7" w:rsidRPr="00FD0D4A" w:rsidRDefault="00CA63C7">
                      <w:pPr>
                        <w:rPr>
                          <w:rFonts w:ascii="Georgia" w:hAnsi="Georgia"/>
                          <w:b/>
                          <w:sz w:val="16"/>
                          <w:szCs w:val="16"/>
                        </w:rPr>
                      </w:pPr>
                      <w:r w:rsidRPr="00FD0D4A">
                        <w:rPr>
                          <w:rFonts w:ascii="Georgia" w:hAnsi="Georgia"/>
                          <w:b/>
                          <w:sz w:val="16"/>
                          <w:szCs w:val="16"/>
                        </w:rPr>
                        <w:t>FULL POLICY CONTENTS</w:t>
                      </w:r>
                    </w:p>
                  </w:txbxContent>
                </v:textbox>
              </v:shape>
            </w:pict>
          </mc:Fallback>
        </mc:AlternateContent>
      </w:r>
    </w:p>
    <w:p w14:paraId="61296ACD" w14:textId="77777777" w:rsidR="00874E15" w:rsidRPr="002C6727"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2C6727" w14:paraId="4F9306D8" w14:textId="77777777" w:rsidTr="5F76C136">
        <w:trPr>
          <w:cantSplit/>
          <w:trHeight w:val="315"/>
        </w:trPr>
        <w:tc>
          <w:tcPr>
            <w:tcW w:w="4428" w:type="dxa"/>
            <w:shd w:val="clear" w:color="auto" w:fill="D9D9D9" w:themeFill="background1" w:themeFillShade="D9"/>
          </w:tcPr>
          <w:p w14:paraId="6CD7D7B5" w14:textId="1DAEDC01" w:rsidR="007426A6" w:rsidRPr="002C6727" w:rsidRDefault="007E4685" w:rsidP="00F42543">
            <w:pPr>
              <w:ind w:left="90"/>
              <w:rPr>
                <w:rFonts w:ascii="Segoe UI" w:hAnsi="Segoe UI" w:cs="Segoe UI"/>
                <w:sz w:val="16"/>
              </w:rPr>
            </w:pPr>
            <w:r w:rsidRPr="002C6727">
              <w:rPr>
                <w:rFonts w:ascii="Segoe UI" w:hAnsi="Segoe UI" w:cs="Segoe UI"/>
                <w:sz w:val="16"/>
              </w:rPr>
              <w:t xml:space="preserve">Scope </w:t>
            </w:r>
          </w:p>
          <w:p w14:paraId="085D0EB1" w14:textId="77777777" w:rsidR="002D256B" w:rsidRPr="002C6727" w:rsidRDefault="00874E15" w:rsidP="00F42543">
            <w:pPr>
              <w:ind w:left="90"/>
              <w:rPr>
                <w:rFonts w:ascii="Segoe UI" w:hAnsi="Segoe UI" w:cs="Segoe UI"/>
                <w:color w:val="F6F5EE"/>
                <w:sz w:val="16"/>
              </w:rPr>
            </w:pPr>
            <w:r w:rsidRPr="002C6727">
              <w:rPr>
                <w:rFonts w:ascii="Segoe UI" w:hAnsi="Segoe UI" w:cs="Segoe UI"/>
                <w:sz w:val="16"/>
              </w:rPr>
              <w:t>Policy Statement</w:t>
            </w:r>
            <w:r w:rsidRPr="002C6727">
              <w:rPr>
                <w:rFonts w:ascii="Segoe UI" w:eastAsia="Arial Unicode MS" w:hAnsi="Segoe UI" w:cs="Segoe UI"/>
                <w:sz w:val="16"/>
              </w:rPr>
              <w:br/>
            </w:r>
            <w:r w:rsidRPr="002C6727">
              <w:rPr>
                <w:rFonts w:ascii="Segoe UI" w:hAnsi="Segoe UI" w:cs="Segoe UI"/>
                <w:sz w:val="16"/>
              </w:rPr>
              <w:t>Reason for Policy</w:t>
            </w:r>
          </w:p>
          <w:p w14:paraId="084807EE" w14:textId="77777777" w:rsidR="00F42543" w:rsidRPr="002C6727" w:rsidRDefault="003B5D27" w:rsidP="00F42543">
            <w:pPr>
              <w:ind w:left="90"/>
              <w:rPr>
                <w:rFonts w:ascii="Segoe UI" w:hAnsi="Segoe UI" w:cs="Segoe UI"/>
                <w:sz w:val="16"/>
              </w:rPr>
            </w:pPr>
            <w:r w:rsidRPr="002C6727">
              <w:rPr>
                <w:rFonts w:ascii="Segoe UI" w:hAnsi="Segoe UI" w:cs="Segoe UI"/>
                <w:sz w:val="16"/>
              </w:rPr>
              <w:t>Procedures</w:t>
            </w:r>
          </w:p>
          <w:p w14:paraId="211F3AED" w14:textId="77777777" w:rsidR="002D256B" w:rsidRPr="002C6727" w:rsidRDefault="002D256B" w:rsidP="00F42543">
            <w:pPr>
              <w:ind w:left="90"/>
              <w:rPr>
                <w:rFonts w:ascii="Segoe UI" w:hAnsi="Segoe UI" w:cs="Segoe UI"/>
                <w:color w:val="F6F5EE"/>
                <w:sz w:val="16"/>
              </w:rPr>
            </w:pPr>
          </w:p>
          <w:p w14:paraId="1AA1A25D" w14:textId="77777777" w:rsidR="00874E15" w:rsidRPr="002C6727" w:rsidRDefault="00874E15" w:rsidP="004B3909">
            <w:pPr>
              <w:pStyle w:val="Heading3"/>
              <w:spacing w:before="0" w:beforeAutospacing="0" w:after="0" w:afterAutospacing="0"/>
              <w:ind w:left="90"/>
              <w:rPr>
                <w:rFonts w:ascii="Segoe UI" w:hAnsi="Segoe UI" w:cs="Segoe UI"/>
                <w:b w:val="0"/>
                <w:bCs w:val="0"/>
                <w:sz w:val="16"/>
              </w:rPr>
            </w:pPr>
            <w:r w:rsidRPr="002C6727">
              <w:rPr>
                <w:rFonts w:ascii="Segoe UI" w:hAnsi="Segoe UI" w:cs="Segoe UI"/>
                <w:sz w:val="16"/>
              </w:rPr>
              <w:t>ADDITIONAL DETAILS</w:t>
            </w:r>
            <w:r w:rsidRPr="002C6727">
              <w:rPr>
                <w:rFonts w:ascii="Segoe UI" w:hAnsi="Segoe UI" w:cs="Segoe UI"/>
                <w:b w:val="0"/>
                <w:bCs w:val="0"/>
                <w:sz w:val="16"/>
              </w:rPr>
              <w:br/>
              <w:t>History</w:t>
            </w:r>
            <w:r w:rsidRPr="002C6727">
              <w:rPr>
                <w:rFonts w:ascii="Segoe UI" w:hAnsi="Segoe UI" w:cs="Segoe UI"/>
                <w:b w:val="0"/>
                <w:bCs w:val="0"/>
                <w:sz w:val="16"/>
              </w:rPr>
              <w:br/>
            </w:r>
          </w:p>
        </w:tc>
        <w:tc>
          <w:tcPr>
            <w:tcW w:w="4428" w:type="dxa"/>
            <w:shd w:val="clear" w:color="auto" w:fill="D9D9D9" w:themeFill="background1" w:themeFillShade="D9"/>
          </w:tcPr>
          <w:p w14:paraId="58F900B0" w14:textId="15D29A6E" w:rsidR="00A702BB" w:rsidRPr="002C6727" w:rsidRDefault="00874E15">
            <w:pPr>
              <w:rPr>
                <w:rFonts w:ascii="Segoe UI" w:hAnsi="Segoe UI" w:cs="Segoe UI"/>
                <w:i/>
                <w:sz w:val="16"/>
              </w:rPr>
            </w:pPr>
            <w:r w:rsidRPr="00A96AC6">
              <w:rPr>
                <w:rStyle w:val="Strong"/>
                <w:rFonts w:ascii="Segoe UI" w:hAnsi="Segoe UI" w:cs="Segoe UI"/>
                <w:sz w:val="16"/>
              </w:rPr>
              <w:t>Effective:</w:t>
            </w:r>
            <w:r w:rsidRPr="002C6727">
              <w:rPr>
                <w:rFonts w:ascii="Segoe UI" w:hAnsi="Segoe UI" w:cs="Segoe UI"/>
                <w:sz w:val="16"/>
              </w:rPr>
              <w:t xml:space="preserve"> </w:t>
            </w:r>
            <w:r w:rsidR="00A96AC6">
              <w:rPr>
                <w:rFonts w:ascii="Segoe UI" w:hAnsi="Segoe UI" w:cs="Segoe UI"/>
                <w:sz w:val="16"/>
              </w:rPr>
              <w:t>11/14/19</w:t>
            </w:r>
          </w:p>
          <w:p w14:paraId="4E4A0D50" w14:textId="16B01366" w:rsidR="00874E15" w:rsidRPr="002C6727" w:rsidRDefault="5F76C136" w:rsidP="5F76C136">
            <w:pPr>
              <w:rPr>
                <w:rFonts w:ascii="Segoe UI" w:hAnsi="Segoe UI" w:cs="Segoe UI"/>
                <w:i/>
                <w:iCs/>
                <w:sz w:val="16"/>
                <w:szCs w:val="16"/>
              </w:rPr>
            </w:pPr>
            <w:r w:rsidRPr="5F76C136">
              <w:rPr>
                <w:rStyle w:val="Strong"/>
                <w:rFonts w:ascii="Segoe UI" w:hAnsi="Segoe UI" w:cs="Segoe UI"/>
                <w:sz w:val="16"/>
                <w:szCs w:val="16"/>
              </w:rPr>
              <w:t>Last Updated:</w:t>
            </w:r>
            <w:r w:rsidR="00A96AC6">
              <w:rPr>
                <w:rFonts w:ascii="Segoe UI" w:hAnsi="Segoe UI" w:cs="Segoe UI"/>
                <w:i/>
                <w:iCs/>
                <w:sz w:val="16"/>
                <w:szCs w:val="16"/>
              </w:rPr>
              <w:t xml:space="preserve"> 11/14</w:t>
            </w:r>
            <w:r w:rsidRPr="5F76C136">
              <w:rPr>
                <w:rFonts w:ascii="Segoe UI" w:hAnsi="Segoe UI" w:cs="Segoe UI"/>
                <w:i/>
                <w:iCs/>
                <w:sz w:val="16"/>
                <w:szCs w:val="16"/>
              </w:rPr>
              <w:t>/2019</w:t>
            </w:r>
          </w:p>
          <w:p w14:paraId="366430C2" w14:textId="77777777" w:rsidR="00874E15" w:rsidRPr="002C6727" w:rsidRDefault="00874E15">
            <w:pPr>
              <w:rPr>
                <w:rFonts w:ascii="Segoe UI" w:eastAsia="Arial Unicode MS" w:hAnsi="Segoe UI" w:cs="Segoe UI"/>
                <w:sz w:val="16"/>
              </w:rPr>
            </w:pPr>
          </w:p>
          <w:p w14:paraId="79EB5B31" w14:textId="1BFF5DF5" w:rsidR="00874E15" w:rsidRPr="002C6727" w:rsidRDefault="21C77E47" w:rsidP="21C77E47">
            <w:pPr>
              <w:rPr>
                <w:rFonts w:ascii="Segoe UI" w:hAnsi="Segoe UI" w:cs="Segoe UI"/>
                <w:i/>
                <w:iCs/>
                <w:sz w:val="16"/>
                <w:szCs w:val="16"/>
              </w:rPr>
            </w:pPr>
            <w:r w:rsidRPr="002C6727">
              <w:rPr>
                <w:rStyle w:val="Strong"/>
                <w:rFonts w:ascii="Segoe UI" w:hAnsi="Segoe UI" w:cs="Segoe UI"/>
                <w:sz w:val="16"/>
                <w:szCs w:val="16"/>
              </w:rPr>
              <w:t>Responsible University Office:</w:t>
            </w:r>
            <w:r w:rsidRPr="002C6727">
              <w:rPr>
                <w:rFonts w:ascii="Segoe UI" w:hAnsi="Segoe UI" w:cs="Segoe UI"/>
                <w:sz w:val="16"/>
                <w:szCs w:val="16"/>
              </w:rPr>
              <w:t xml:space="preserve"> </w:t>
            </w:r>
            <w:r w:rsidR="00874E15" w:rsidRPr="002C6727">
              <w:rPr>
                <w:rFonts w:ascii="Segoe UI" w:hAnsi="Segoe UI" w:cs="Segoe UI"/>
              </w:rPr>
              <w:br/>
            </w:r>
            <w:r w:rsidRPr="002C6727">
              <w:rPr>
                <w:rFonts w:ascii="Segoe UI" w:hAnsi="Segoe UI" w:cs="Segoe UI"/>
                <w:i/>
                <w:iCs/>
                <w:sz w:val="16"/>
                <w:szCs w:val="16"/>
              </w:rPr>
              <w:t xml:space="preserve">Division of Health Sciences at IUPUC </w:t>
            </w:r>
          </w:p>
          <w:p w14:paraId="60C95C30" w14:textId="77777777" w:rsidR="007E4685" w:rsidRPr="002C6727" w:rsidRDefault="007E4685">
            <w:pPr>
              <w:rPr>
                <w:rFonts w:ascii="Segoe UI" w:hAnsi="Segoe UI" w:cs="Segoe UI"/>
                <w:sz w:val="16"/>
              </w:rPr>
            </w:pPr>
          </w:p>
          <w:p w14:paraId="1D0BCC27" w14:textId="0B708316" w:rsidR="00874E15" w:rsidRPr="002C6727" w:rsidRDefault="21C77E47" w:rsidP="21C77E47">
            <w:pPr>
              <w:rPr>
                <w:rStyle w:val="Strong"/>
                <w:rFonts w:ascii="Segoe UI" w:hAnsi="Segoe UI" w:cs="Segoe UI"/>
                <w:i/>
                <w:iCs/>
              </w:rPr>
            </w:pPr>
            <w:r w:rsidRPr="002C6727">
              <w:rPr>
                <w:rStyle w:val="Strong"/>
                <w:rFonts w:ascii="Segoe UI" w:eastAsia="Arial" w:hAnsi="Segoe UI" w:cs="Segoe UI"/>
                <w:sz w:val="16"/>
                <w:szCs w:val="16"/>
              </w:rPr>
              <w:t>Responsible University Administrator</w:t>
            </w:r>
            <w:r w:rsidR="2A1C67FB" w:rsidRPr="002C6727">
              <w:rPr>
                <w:rFonts w:ascii="Segoe UI" w:hAnsi="Segoe UI" w:cs="Segoe UI"/>
              </w:rPr>
              <w:br/>
            </w:r>
            <w:r w:rsidRPr="002C6727">
              <w:rPr>
                <w:rStyle w:val="Strong"/>
                <w:rFonts w:ascii="Segoe UI" w:eastAsia="Arial" w:hAnsi="Segoe UI" w:cs="Segoe UI"/>
                <w:b w:val="0"/>
                <w:bCs w:val="0"/>
                <w:i/>
                <w:iCs/>
                <w:sz w:val="16"/>
                <w:szCs w:val="16"/>
              </w:rPr>
              <w:t>Division Head of Health Sciences</w:t>
            </w:r>
          </w:p>
          <w:p w14:paraId="32EEDB1A" w14:textId="77777777" w:rsidR="0034602D" w:rsidRPr="002C6727" w:rsidRDefault="0034602D">
            <w:pPr>
              <w:rPr>
                <w:rFonts w:ascii="Segoe UI" w:hAnsi="Segoe UI" w:cs="Segoe UI"/>
                <w:sz w:val="16"/>
              </w:rPr>
            </w:pPr>
          </w:p>
          <w:p w14:paraId="461A7A63" w14:textId="151B31CB" w:rsidR="002B6CC6" w:rsidRPr="002C6727" w:rsidRDefault="5F76C136" w:rsidP="5F76C136">
            <w:pPr>
              <w:rPr>
                <w:rFonts w:ascii="Segoe UI" w:hAnsi="Segoe UI" w:cs="Segoe UI"/>
                <w:i/>
                <w:iCs/>
                <w:sz w:val="16"/>
                <w:szCs w:val="16"/>
              </w:rPr>
            </w:pPr>
            <w:r w:rsidRPr="5F76C136">
              <w:rPr>
                <w:rStyle w:val="Strong"/>
                <w:rFonts w:ascii="Segoe UI" w:hAnsi="Segoe UI" w:cs="Segoe UI"/>
                <w:sz w:val="16"/>
                <w:szCs w:val="16"/>
              </w:rPr>
              <w:t>Policy Contact:</w:t>
            </w:r>
            <w:r w:rsidR="00874E15">
              <w:br/>
            </w:r>
            <w:r w:rsidRPr="5F76C136">
              <w:rPr>
                <w:rStyle w:val="Strong"/>
                <w:rFonts w:ascii="Segoe UI" w:hAnsi="Segoe UI" w:cs="Segoe UI"/>
                <w:b w:val="0"/>
                <w:bCs w:val="0"/>
                <w:i/>
                <w:iCs/>
                <w:sz w:val="16"/>
                <w:szCs w:val="16"/>
              </w:rPr>
              <w:t>Senior Administrative Assistant, 812-348-7250</w:t>
            </w:r>
          </w:p>
        </w:tc>
      </w:tr>
    </w:tbl>
    <w:p w14:paraId="731407F3" w14:textId="77777777" w:rsidR="00D41028" w:rsidRPr="002C6727" w:rsidRDefault="00D41028" w:rsidP="00D41028">
      <w:pPr>
        <w:rPr>
          <w:rFonts w:ascii="Segoe UI" w:hAnsi="Segoe UI" w:cs="Segoe UI"/>
          <w:u w:val="single"/>
        </w:rPr>
      </w:pP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p>
    <w:p w14:paraId="60208239" w14:textId="77777777" w:rsidR="007426A6" w:rsidRPr="002C6727" w:rsidRDefault="007426A6" w:rsidP="007426A6">
      <w:pPr>
        <w:rPr>
          <w:rFonts w:ascii="Segoe UI" w:hAnsi="Segoe UI" w:cs="Segoe UI"/>
          <w:color w:val="800000"/>
          <w:sz w:val="36"/>
        </w:rPr>
      </w:pPr>
      <w:r w:rsidRPr="002C6727">
        <w:rPr>
          <w:rFonts w:ascii="Segoe UI" w:hAnsi="Segoe UI" w:cs="Segoe UI"/>
          <w:color w:val="800000"/>
          <w:sz w:val="36"/>
        </w:rPr>
        <w:t>Scope</w:t>
      </w:r>
    </w:p>
    <w:p w14:paraId="160C96CB" w14:textId="77777777" w:rsidR="007426A6" w:rsidRPr="002C6727" w:rsidRDefault="007426A6" w:rsidP="007426A6">
      <w:pPr>
        <w:rPr>
          <w:rFonts w:ascii="Segoe UI" w:hAnsi="Segoe UI" w:cs="Segoe UI"/>
        </w:rPr>
      </w:pPr>
    </w:p>
    <w:p w14:paraId="152C3F4D" w14:textId="597CE82D" w:rsidR="4E792370" w:rsidRPr="002C6727" w:rsidRDefault="21C77E47" w:rsidP="4E792370">
      <w:pPr>
        <w:spacing w:line="300" w:lineRule="exact"/>
        <w:rPr>
          <w:rFonts w:ascii="Segoe UI" w:hAnsi="Segoe UI" w:cs="Segoe UI"/>
        </w:rPr>
      </w:pPr>
      <w:r w:rsidRPr="002C6727">
        <w:rPr>
          <w:rFonts w:ascii="Segoe UI" w:hAnsi="Segoe UI" w:cs="Segoe UI"/>
        </w:rPr>
        <w:t>Division of Health Sciences at Indiana University-Purdue University Columbus</w:t>
      </w:r>
      <w:r w:rsidR="002C6727">
        <w:rPr>
          <w:rFonts w:ascii="Segoe UI" w:hAnsi="Segoe UI" w:cs="Segoe UI"/>
        </w:rPr>
        <w:t xml:space="preserve"> </w:t>
      </w:r>
      <w:r w:rsidRPr="002C6727">
        <w:rPr>
          <w:rFonts w:ascii="Segoe UI" w:hAnsi="Segoe UI" w:cs="Segoe UI"/>
        </w:rPr>
        <w:t>M</w:t>
      </w:r>
      <w:r w:rsidR="007C01F9">
        <w:rPr>
          <w:rFonts w:ascii="Segoe UI" w:hAnsi="Segoe UI" w:cs="Segoe UI"/>
        </w:rPr>
        <w:t xml:space="preserve">aster of </w:t>
      </w:r>
      <w:r w:rsidRPr="002C6727">
        <w:rPr>
          <w:rFonts w:ascii="Segoe UI" w:hAnsi="Segoe UI" w:cs="Segoe UI"/>
        </w:rPr>
        <w:t>S</w:t>
      </w:r>
      <w:r w:rsidR="007C01F9">
        <w:rPr>
          <w:rFonts w:ascii="Segoe UI" w:hAnsi="Segoe UI" w:cs="Segoe UI"/>
        </w:rPr>
        <w:t xml:space="preserve">cience in </w:t>
      </w:r>
      <w:r w:rsidRPr="002C6727">
        <w:rPr>
          <w:rFonts w:ascii="Segoe UI" w:hAnsi="Segoe UI" w:cs="Segoe UI"/>
        </w:rPr>
        <w:t>N</w:t>
      </w:r>
      <w:r w:rsidR="007C01F9">
        <w:rPr>
          <w:rFonts w:ascii="Segoe UI" w:hAnsi="Segoe UI" w:cs="Segoe UI"/>
        </w:rPr>
        <w:t>ursing (MSN)</w:t>
      </w:r>
      <w:r w:rsidRPr="002C6727">
        <w:rPr>
          <w:rFonts w:ascii="Segoe UI" w:hAnsi="Segoe UI" w:cs="Segoe UI"/>
        </w:rPr>
        <w:t xml:space="preserve"> students.</w:t>
      </w:r>
    </w:p>
    <w:p w14:paraId="075B3F84" w14:textId="77777777" w:rsidR="00E301D4" w:rsidRPr="002C6727" w:rsidRDefault="00E301D4" w:rsidP="003D1313">
      <w:pPr>
        <w:rPr>
          <w:rFonts w:ascii="Segoe UI" w:hAnsi="Segoe UI" w:cs="Segoe UI"/>
          <w:u w:val="single"/>
        </w:rPr>
      </w:pPr>
    </w:p>
    <w:p w14:paraId="31F2C87A" w14:textId="77777777" w:rsidR="003D1313" w:rsidRPr="002C6727" w:rsidRDefault="003D1313" w:rsidP="003D1313">
      <w:pPr>
        <w:rPr>
          <w:rFonts w:ascii="Segoe UI" w:hAnsi="Segoe UI" w:cs="Segoe UI"/>
          <w:u w:val="single"/>
        </w:rPr>
      </w:pP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p>
    <w:p w14:paraId="67C90FA3" w14:textId="77777777" w:rsidR="00874E15" w:rsidRPr="002C6727" w:rsidRDefault="00874E15">
      <w:pPr>
        <w:rPr>
          <w:rFonts w:ascii="Segoe UI" w:hAnsi="Segoe UI" w:cs="Segoe UI"/>
          <w:color w:val="800000"/>
          <w:sz w:val="36"/>
        </w:rPr>
      </w:pPr>
      <w:r w:rsidRPr="002C6727">
        <w:rPr>
          <w:rFonts w:ascii="Segoe UI" w:hAnsi="Segoe UI" w:cs="Segoe UI"/>
          <w:color w:val="800000"/>
          <w:sz w:val="36"/>
        </w:rPr>
        <w:t>Policy Statement</w:t>
      </w:r>
    </w:p>
    <w:p w14:paraId="5BB5F2CA" w14:textId="77777777" w:rsidR="00874E15" w:rsidRPr="002C6727" w:rsidRDefault="00874E15">
      <w:pPr>
        <w:rPr>
          <w:rFonts w:ascii="Segoe UI" w:hAnsi="Segoe UI" w:cs="Segoe UI"/>
        </w:rPr>
      </w:pPr>
    </w:p>
    <w:p w14:paraId="1C331FA0" w14:textId="0042BEA6" w:rsidR="003D1313" w:rsidRPr="002C6727" w:rsidRDefault="5F76C136" w:rsidP="5F76C136">
      <w:pPr>
        <w:rPr>
          <w:rFonts w:ascii="Segoe UI" w:hAnsi="Segoe UI" w:cs="Segoe UI"/>
        </w:rPr>
      </w:pPr>
      <w:r w:rsidRPr="5F76C136">
        <w:rPr>
          <w:rFonts w:ascii="Segoe UI" w:hAnsi="Segoe UI" w:cs="Segoe UI"/>
        </w:rPr>
        <w:t xml:space="preserve">Students are required to participate in all regularly scheduled or substituted practicum/clinical/ laboratory experiences as they strive to meet course objectives/outcomes. Failure to complete all regularly scheduled or substituted practicum/clinical/laboratory experiences places the student at risk for not meeting course objectives. All practicum hours must be completed by the end of the course. </w:t>
      </w:r>
    </w:p>
    <w:p w14:paraId="0A36C6BB" w14:textId="3415C374" w:rsidR="5F76C136" w:rsidRDefault="5F76C136" w:rsidP="5F76C136">
      <w:pPr>
        <w:rPr>
          <w:rFonts w:ascii="Segoe UI" w:hAnsi="Segoe UI" w:cs="Segoe UI"/>
        </w:rPr>
      </w:pPr>
    </w:p>
    <w:p w14:paraId="7E7FB539" w14:textId="77777777" w:rsidR="00874E15" w:rsidRPr="002C6727" w:rsidRDefault="00874E15">
      <w:pPr>
        <w:rPr>
          <w:rFonts w:ascii="Segoe UI" w:hAnsi="Segoe UI" w:cs="Segoe UI"/>
          <w:color w:val="800000"/>
          <w:sz w:val="36"/>
        </w:rPr>
      </w:pPr>
      <w:r w:rsidRPr="002C6727">
        <w:rPr>
          <w:rFonts w:ascii="Segoe UI" w:hAnsi="Segoe UI" w:cs="Segoe UI"/>
          <w:color w:val="800000"/>
          <w:sz w:val="36"/>
        </w:rPr>
        <w:t>Reason for Policy</w:t>
      </w:r>
    </w:p>
    <w:p w14:paraId="3287B76D" w14:textId="77777777" w:rsidR="00874E15" w:rsidRPr="002C6727" w:rsidRDefault="00874E15">
      <w:pPr>
        <w:rPr>
          <w:rFonts w:ascii="Segoe UI" w:hAnsi="Segoe UI" w:cs="Segoe UI"/>
        </w:rPr>
      </w:pPr>
    </w:p>
    <w:p w14:paraId="2E56014B" w14:textId="7F29A497" w:rsidR="003D1313" w:rsidRPr="002C6727" w:rsidRDefault="5F76C136" w:rsidP="5F76C136">
      <w:pPr>
        <w:rPr>
          <w:rFonts w:ascii="Segoe UI" w:hAnsi="Segoe UI" w:cs="Segoe UI"/>
        </w:rPr>
      </w:pPr>
      <w:r w:rsidRPr="5F76C136">
        <w:rPr>
          <w:rFonts w:ascii="Segoe UI" w:hAnsi="Segoe UI" w:cs="Segoe UI"/>
        </w:rPr>
        <w:lastRenderedPageBreak/>
        <w:t>To provide students with guidelines/policy and related expectations to any required or substituted practicum/clinical courses in the Division of Health Sciences program. To assure quality health care sites appropriate for clinical experiences for all graduate students.</w:t>
      </w:r>
    </w:p>
    <w:p w14:paraId="1F23A4D6" w14:textId="77777777" w:rsidR="004617E7" w:rsidRPr="002C6727" w:rsidRDefault="004617E7" w:rsidP="003D1313">
      <w:pPr>
        <w:rPr>
          <w:rFonts w:ascii="Segoe UI" w:hAnsi="Segoe UI" w:cs="Segoe UI"/>
        </w:rPr>
      </w:pPr>
    </w:p>
    <w:p w14:paraId="25C82608" w14:textId="77777777" w:rsidR="003D1313" w:rsidRPr="002C6727" w:rsidRDefault="003D1313" w:rsidP="003D1313">
      <w:pPr>
        <w:rPr>
          <w:rFonts w:ascii="Segoe UI" w:hAnsi="Segoe UI" w:cs="Segoe UI"/>
          <w:u w:val="single"/>
        </w:rPr>
      </w:pP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p>
    <w:p w14:paraId="04CC5B7B" w14:textId="2646DD61" w:rsidR="004916EA" w:rsidRPr="002C6727" w:rsidRDefault="004617E7">
      <w:pPr>
        <w:rPr>
          <w:rFonts w:ascii="Segoe UI" w:hAnsi="Segoe UI" w:cs="Segoe UI"/>
          <w:color w:val="800000"/>
          <w:sz w:val="36"/>
        </w:rPr>
      </w:pPr>
      <w:r w:rsidRPr="002C6727">
        <w:rPr>
          <w:rFonts w:ascii="Segoe UI" w:hAnsi="Segoe UI" w:cs="Segoe UI"/>
          <w:color w:val="800000"/>
          <w:sz w:val="36"/>
        </w:rPr>
        <w:t>Procedures</w:t>
      </w:r>
    </w:p>
    <w:p w14:paraId="3AA421B3" w14:textId="4B58A527" w:rsidR="00304C36" w:rsidRPr="002C6727" w:rsidRDefault="00304C36" w:rsidP="00304C36">
      <w:pPr>
        <w:pStyle w:val="paragraph"/>
        <w:contextualSpacing/>
        <w:textAlignment w:val="baseline"/>
        <w:rPr>
          <w:rFonts w:ascii="Segoe UI" w:hAnsi="Segoe UI" w:cs="Segoe UI"/>
        </w:rPr>
      </w:pPr>
      <w:r w:rsidRPr="002C6727">
        <w:rPr>
          <w:rFonts w:ascii="Segoe UI" w:hAnsi="Segoe UI" w:cs="Segoe UI"/>
        </w:rPr>
        <w:t>Students enter clinical practicum courses and receive clinical education and mentoring from preceptors. It is important to understand the student roles and responsibilities, as well as what students can expect from their preceptors and clinical faculty. Students are representatives of the MSN program and must demonstrate professional behavior, dress appropriately and prepare for the clinical day when in the clinical practicum placement setting.</w:t>
      </w:r>
    </w:p>
    <w:p w14:paraId="45AD98EF" w14:textId="77777777" w:rsidR="00304C36" w:rsidRPr="002C6727" w:rsidRDefault="00304C36" w:rsidP="00304C36">
      <w:pPr>
        <w:pStyle w:val="paragraph"/>
        <w:contextualSpacing/>
        <w:textAlignment w:val="baseline"/>
        <w:rPr>
          <w:rFonts w:ascii="Segoe UI" w:eastAsia="Segoe UI" w:hAnsi="Segoe UI" w:cs="Segoe UI"/>
          <w:sz w:val="22"/>
          <w:szCs w:val="22"/>
        </w:rPr>
      </w:pPr>
    </w:p>
    <w:p w14:paraId="2FD0D88D" w14:textId="77777777" w:rsidR="00304C36" w:rsidRPr="002C6727" w:rsidRDefault="00304C36" w:rsidP="00304C36">
      <w:pPr>
        <w:pStyle w:val="paragraph"/>
        <w:contextualSpacing/>
        <w:textAlignment w:val="baseline"/>
        <w:rPr>
          <w:rFonts w:ascii="Segoe UI" w:eastAsia="BentonSans Regular,Segoe UI" w:hAnsi="Segoe UI" w:cs="Segoe UI"/>
          <w:b/>
          <w:bCs/>
        </w:rPr>
      </w:pPr>
      <w:r w:rsidRPr="002C6727">
        <w:rPr>
          <w:rFonts w:ascii="Segoe UI" w:eastAsia="BentonSans Regular" w:hAnsi="Segoe UI" w:cs="Segoe UI"/>
          <w:b/>
          <w:bCs/>
        </w:rPr>
        <w:t>Clinical/Practicum Hours Expectations</w:t>
      </w:r>
    </w:p>
    <w:p w14:paraId="7A1056E3" w14:textId="472FA2FA" w:rsidR="00304C36" w:rsidRPr="002C6727" w:rsidRDefault="5F76C136" w:rsidP="5F76C136">
      <w:pPr>
        <w:pStyle w:val="paragraph"/>
        <w:contextualSpacing/>
        <w:textAlignment w:val="baseline"/>
        <w:rPr>
          <w:rFonts w:ascii="Segoe UI" w:eastAsia="BentonSans Regular,Segoe UI" w:hAnsi="Segoe UI" w:cs="Segoe UI"/>
        </w:rPr>
      </w:pPr>
      <w:r w:rsidRPr="5F76C136">
        <w:rPr>
          <w:rFonts w:ascii="Segoe UI" w:eastAsia="BentonSans Regular" w:hAnsi="Segoe UI" w:cs="Segoe UI"/>
        </w:rPr>
        <w:t>While in the clinical practicum course sequence, FNP students should expect to spend several</w:t>
      </w:r>
      <w:r w:rsidRPr="5F76C136">
        <w:rPr>
          <w:rFonts w:ascii="Segoe UI" w:eastAsia="BentonSans Regular,Segoe UI" w:hAnsi="Segoe UI" w:cs="Segoe UI"/>
        </w:rPr>
        <w:t xml:space="preserve"> </w:t>
      </w:r>
      <w:r w:rsidRPr="5F76C136">
        <w:rPr>
          <w:rFonts w:ascii="Segoe UI" w:eastAsia="BentonSans Regular" w:hAnsi="Segoe UI" w:cs="Segoe UI"/>
        </w:rPr>
        <w:t>full days per week in the clinical environment. The schedule of clinical practicum hours is at the convenience and availability of</w:t>
      </w:r>
      <w:r w:rsidRPr="5F76C136">
        <w:rPr>
          <w:rFonts w:ascii="Segoe UI" w:eastAsia="BentonSans Regular,Segoe UI" w:hAnsi="Segoe UI" w:cs="Segoe UI"/>
        </w:rPr>
        <w:t xml:space="preserve"> </w:t>
      </w:r>
      <w:r w:rsidRPr="5F76C136">
        <w:rPr>
          <w:rFonts w:ascii="Segoe UI" w:eastAsia="BentonSans Regular" w:hAnsi="Segoe UI" w:cs="Segoe UI"/>
        </w:rPr>
        <w:t>the preceptor. Students are not to ask preceptors to conform to a schedule that meets the</w:t>
      </w:r>
      <w:r w:rsidRPr="5F76C136">
        <w:rPr>
          <w:rFonts w:ascii="Segoe UI" w:eastAsia="BentonSans Regular,Segoe UI" w:hAnsi="Segoe UI" w:cs="Segoe UI"/>
        </w:rPr>
        <w:t xml:space="preserve"> </w:t>
      </w:r>
      <w:r w:rsidRPr="5F76C136">
        <w:rPr>
          <w:rFonts w:ascii="Segoe UI" w:eastAsia="BentonSans Regular" w:hAnsi="Segoe UI" w:cs="Segoe UI"/>
        </w:rPr>
        <w:t>student’s personal and employment needs. The student’s personal and work schedules must accommodate the required clinical hours prescribed by the clinical course. Students and</w:t>
      </w:r>
      <w:r w:rsidRPr="5F76C136">
        <w:rPr>
          <w:rFonts w:ascii="Segoe UI" w:eastAsia="BentonSans Regular,Segoe UI" w:hAnsi="Segoe UI" w:cs="Segoe UI"/>
        </w:rPr>
        <w:t xml:space="preserve"> </w:t>
      </w:r>
      <w:r w:rsidRPr="5F76C136">
        <w:rPr>
          <w:rFonts w:ascii="Segoe UI" w:eastAsia="BentonSans Regular" w:hAnsi="Segoe UI" w:cs="Segoe UI"/>
        </w:rPr>
        <w:t>preceptors need to agree on the days and times that the student will be in the clinical agency</w:t>
      </w:r>
      <w:r w:rsidRPr="5F76C136">
        <w:rPr>
          <w:rFonts w:ascii="Segoe UI" w:eastAsia="BentonSans Regular,Segoe UI" w:hAnsi="Segoe UI" w:cs="Segoe UI"/>
        </w:rPr>
        <w:t xml:space="preserve"> </w:t>
      </w:r>
      <w:r w:rsidRPr="5F76C136">
        <w:rPr>
          <w:rFonts w:ascii="Segoe UI" w:eastAsia="BentonSans Regular" w:hAnsi="Segoe UI" w:cs="Segoe UI"/>
        </w:rPr>
        <w:t>prior to beginning the practicum experience and then maintain a record of clinical hours.</w:t>
      </w:r>
    </w:p>
    <w:p w14:paraId="5FE22F1C" w14:textId="77777777" w:rsidR="00304C36" w:rsidRPr="002C6727" w:rsidRDefault="00304C36" w:rsidP="00304C36">
      <w:pPr>
        <w:pStyle w:val="paragraph"/>
        <w:contextualSpacing/>
        <w:textAlignment w:val="baseline"/>
        <w:rPr>
          <w:rFonts w:ascii="Segoe UI" w:eastAsia="Segoe UI" w:hAnsi="Segoe UI" w:cs="Segoe UI"/>
        </w:rPr>
      </w:pPr>
    </w:p>
    <w:p w14:paraId="03362DB3" w14:textId="77777777" w:rsidR="00304C36" w:rsidRPr="002C6727" w:rsidRDefault="00304C36" w:rsidP="00304C36">
      <w:pPr>
        <w:pStyle w:val="paragraph"/>
        <w:contextualSpacing/>
        <w:textAlignment w:val="baseline"/>
        <w:rPr>
          <w:rFonts w:ascii="Segoe UI" w:eastAsia="BentonSans Regular,Segoe UI" w:hAnsi="Segoe UI" w:cs="Segoe UI"/>
          <w:b/>
          <w:bCs/>
        </w:rPr>
      </w:pPr>
      <w:r w:rsidRPr="002C6727">
        <w:rPr>
          <w:rFonts w:ascii="Segoe UI" w:eastAsia="BentonSans Regular" w:hAnsi="Segoe UI" w:cs="Segoe UI"/>
          <w:b/>
          <w:bCs/>
        </w:rPr>
        <w:t>Placement Site/Location Expectations</w:t>
      </w:r>
    </w:p>
    <w:p w14:paraId="5083EE6A" w14:textId="29304CA8" w:rsidR="00304C36" w:rsidRPr="002C6727" w:rsidRDefault="5F76C136" w:rsidP="5F76C136">
      <w:pPr>
        <w:pStyle w:val="paragraph"/>
        <w:contextualSpacing/>
        <w:textAlignment w:val="baseline"/>
        <w:rPr>
          <w:rFonts w:ascii="Segoe UI" w:eastAsia="BentonSans Regular,Segoe UI" w:hAnsi="Segoe UI" w:cs="Segoe UI"/>
        </w:rPr>
      </w:pPr>
      <w:r w:rsidRPr="5F76C136">
        <w:rPr>
          <w:rFonts w:ascii="Segoe UI" w:eastAsia="BentonSans Regular" w:hAnsi="Segoe UI" w:cs="Segoe UI"/>
        </w:rPr>
        <w:t>Preceptors and clinical practicum experiences will provide requisite population focused,</w:t>
      </w:r>
      <w:r w:rsidRPr="5F76C136">
        <w:rPr>
          <w:rFonts w:ascii="Segoe UI" w:eastAsia="BentonSans Regular,Segoe UI" w:hAnsi="Segoe UI" w:cs="Segoe UI"/>
        </w:rPr>
        <w:t xml:space="preserve"> </w:t>
      </w:r>
      <w:r w:rsidRPr="5F76C136">
        <w:rPr>
          <w:rFonts w:ascii="Segoe UI" w:eastAsia="BentonSans Regular" w:hAnsi="Segoe UI" w:cs="Segoe UI"/>
        </w:rPr>
        <w:t>faculty-supervised clinical hours in a</w:t>
      </w:r>
      <w:r w:rsidRPr="5F76C136">
        <w:rPr>
          <w:rFonts w:ascii="Segoe UI" w:eastAsia="BentonSans Regular,Segoe UI" w:hAnsi="Segoe UI" w:cs="Segoe UI"/>
        </w:rPr>
        <w:t xml:space="preserve"> </w:t>
      </w:r>
      <w:r w:rsidRPr="5F76C136">
        <w:rPr>
          <w:rFonts w:ascii="Segoe UI" w:eastAsia="BentonSans Regular" w:hAnsi="Segoe UI" w:cs="Segoe UI"/>
        </w:rPr>
        <w:t>variety of healthcare settings</w:t>
      </w:r>
      <w:r w:rsidRPr="5F76C136">
        <w:rPr>
          <w:rFonts w:ascii="Segoe UI" w:eastAsia="BentonSans Regular,Segoe UI" w:hAnsi="Segoe UI" w:cs="Segoe UI"/>
        </w:rPr>
        <w:t xml:space="preserve"> </w:t>
      </w:r>
      <w:r w:rsidRPr="5F76C136">
        <w:rPr>
          <w:rFonts w:ascii="Segoe UI" w:eastAsia="BentonSans Regular" w:hAnsi="Segoe UI" w:cs="Segoe UI"/>
        </w:rPr>
        <w:t xml:space="preserve">(adult, older adult, pediatric &amp; women’s health). The MSN FNP Program Director will facilitate all agency/clinical partner placements for each course that incorporates a clinical component. </w:t>
      </w:r>
    </w:p>
    <w:p w14:paraId="705E2FCD" w14:textId="77777777" w:rsidR="00304C36" w:rsidRPr="002C6727" w:rsidRDefault="00304C36" w:rsidP="00304C36">
      <w:pPr>
        <w:pStyle w:val="paragraph"/>
        <w:contextualSpacing/>
        <w:textAlignment w:val="baseline"/>
        <w:rPr>
          <w:rFonts w:ascii="Segoe UI" w:eastAsia="Segoe UI" w:hAnsi="Segoe UI" w:cs="Segoe UI"/>
        </w:rPr>
      </w:pPr>
    </w:p>
    <w:p w14:paraId="685CAD67" w14:textId="77777777" w:rsidR="00304C36" w:rsidRPr="002C6727" w:rsidRDefault="00304C36" w:rsidP="00304C36">
      <w:pPr>
        <w:pStyle w:val="paragraph"/>
        <w:contextualSpacing/>
        <w:textAlignment w:val="baseline"/>
        <w:rPr>
          <w:rFonts w:ascii="Segoe UI" w:eastAsia="BentonSans Regular,Segoe UI" w:hAnsi="Segoe UI" w:cs="Segoe UI"/>
          <w:b/>
          <w:bCs/>
        </w:rPr>
      </w:pPr>
      <w:r w:rsidRPr="002C6727">
        <w:rPr>
          <w:rFonts w:ascii="Segoe UI" w:eastAsia="BentonSans Regular" w:hAnsi="Segoe UI" w:cs="Segoe UI"/>
          <w:b/>
          <w:bCs/>
        </w:rPr>
        <w:t xml:space="preserve">Student Performance </w:t>
      </w:r>
    </w:p>
    <w:p w14:paraId="467531D8" w14:textId="78BAEDBE" w:rsidR="00304C36" w:rsidRPr="002C6727" w:rsidRDefault="5F76C136" w:rsidP="5F76C136">
      <w:pPr>
        <w:pStyle w:val="paragraph"/>
        <w:contextualSpacing/>
        <w:textAlignment w:val="baseline"/>
        <w:rPr>
          <w:rFonts w:ascii="Segoe UI" w:eastAsia="BentonSans Regular" w:hAnsi="Segoe UI" w:cs="Segoe UI"/>
        </w:rPr>
      </w:pPr>
      <w:r w:rsidRPr="5F76C136">
        <w:rPr>
          <w:rFonts w:ascii="Segoe UI" w:eastAsia="BentonSans Regular" w:hAnsi="Segoe UI" w:cs="Segoe UI"/>
        </w:rPr>
        <w:t xml:space="preserve">Students are expected to be self-directed, internally motivated, and work within the framework and policies of IUPUC Division of Health Sciences and clinical agencies. Evaluation of each student’s performance in the clinical setting is important to the development of clinical skills and helps ensure safe performance.  In each course with a clinical component, preceptors and faculty will evaluate student performance, which will include a midterm and a final evaluation, using a clinical evaluation tool developed for </w:t>
      </w:r>
      <w:r w:rsidRPr="5F76C136">
        <w:rPr>
          <w:rFonts w:ascii="Segoe UI" w:eastAsia="BentonSans Regular" w:hAnsi="Segoe UI" w:cs="Segoe UI"/>
        </w:rPr>
        <w:lastRenderedPageBreak/>
        <w:t xml:space="preserve">the course.  In courses with combined clinical and didactic components, the student must pass both components to achieve a passing grade in the course. </w:t>
      </w:r>
    </w:p>
    <w:p w14:paraId="1905F4C0" w14:textId="77777777" w:rsidR="00304C36" w:rsidRPr="002C6727" w:rsidRDefault="00304C36" w:rsidP="00304C36">
      <w:pPr>
        <w:pStyle w:val="paragraph"/>
        <w:contextualSpacing/>
        <w:textAlignment w:val="baseline"/>
        <w:rPr>
          <w:rFonts w:ascii="Segoe UI" w:eastAsia="Segoe UI" w:hAnsi="Segoe UI" w:cs="Segoe UI"/>
        </w:rPr>
      </w:pPr>
    </w:p>
    <w:p w14:paraId="148B35F4" w14:textId="77777777" w:rsidR="00304C36" w:rsidRPr="002C6727" w:rsidRDefault="00304C36" w:rsidP="00304C36">
      <w:pPr>
        <w:pStyle w:val="paragraph"/>
        <w:contextualSpacing/>
        <w:textAlignment w:val="baseline"/>
        <w:rPr>
          <w:rFonts w:ascii="Segoe UI" w:eastAsia="BentonSans Regular,Segoe UI" w:hAnsi="Segoe UI" w:cs="Segoe UI"/>
        </w:rPr>
      </w:pPr>
      <w:r w:rsidRPr="002C6727">
        <w:rPr>
          <w:rFonts w:ascii="Segoe UI" w:eastAsia="BentonSans Regular" w:hAnsi="Segoe UI" w:cs="Segoe UI"/>
        </w:rPr>
        <w:t>Faculty will document</w:t>
      </w:r>
      <w:r w:rsidRPr="002C6727">
        <w:rPr>
          <w:rFonts w:ascii="Segoe UI" w:eastAsia="BentonSans Regular,Segoe UI" w:hAnsi="Segoe UI" w:cs="Segoe UI"/>
        </w:rPr>
        <w:t xml:space="preserve"> </w:t>
      </w:r>
      <w:r w:rsidRPr="002C6727">
        <w:rPr>
          <w:rFonts w:ascii="Segoe UI" w:eastAsia="BentonSans Regular" w:hAnsi="Segoe UI" w:cs="Segoe UI"/>
        </w:rPr>
        <w:t>if a student is not meeting minimal course or program standards</w:t>
      </w:r>
      <w:r w:rsidRPr="002C6727">
        <w:rPr>
          <w:rFonts w:ascii="Segoe UI" w:eastAsia="BentonSans Regular,Segoe UI" w:hAnsi="Segoe UI" w:cs="Segoe UI"/>
        </w:rPr>
        <w:t xml:space="preserve"> </w:t>
      </w:r>
      <w:r w:rsidRPr="002C6727">
        <w:rPr>
          <w:rFonts w:ascii="Segoe UI" w:eastAsia="BentonSans Regular" w:hAnsi="Segoe UI" w:cs="Segoe UI"/>
        </w:rPr>
        <w:t>using the clinical performance evaluation form in the practicum component and a learning contract in the didactic component.  The information will be shared with the student and the student will be counseled regarding what standards are not being met.  A remediation plan will be developed to help the student meet course competencies.</w:t>
      </w:r>
    </w:p>
    <w:p w14:paraId="3BA1A111" w14:textId="033D0837" w:rsidR="00304C36" w:rsidRDefault="00304C36" w:rsidP="00304C36">
      <w:pPr>
        <w:pStyle w:val="paragraph"/>
        <w:contextualSpacing/>
        <w:textAlignment w:val="baseline"/>
        <w:rPr>
          <w:rFonts w:ascii="Segoe UI" w:eastAsia="Segoe UI" w:hAnsi="Segoe UI" w:cs="Segoe UI"/>
        </w:rPr>
      </w:pPr>
    </w:p>
    <w:p w14:paraId="5770DEC6" w14:textId="4AF56372" w:rsidR="002C6727" w:rsidRDefault="002C6727" w:rsidP="00304C36">
      <w:pPr>
        <w:pStyle w:val="paragraph"/>
        <w:contextualSpacing/>
        <w:textAlignment w:val="baseline"/>
        <w:rPr>
          <w:rFonts w:ascii="Segoe UI" w:eastAsia="Segoe UI" w:hAnsi="Segoe UI" w:cs="Segoe UI"/>
        </w:rPr>
      </w:pPr>
      <w:r>
        <w:rPr>
          <w:rFonts w:ascii="Segoe UI" w:eastAsia="Segoe UI" w:hAnsi="Segoe UI" w:cs="Segoe UI"/>
        </w:rPr>
        <w:t xml:space="preserve">Students can use electronic devices in clinical only to assist in diagnosis and treatment. </w:t>
      </w:r>
    </w:p>
    <w:p w14:paraId="740D0637" w14:textId="77777777" w:rsidR="002C6727" w:rsidRPr="002C6727" w:rsidRDefault="002C6727" w:rsidP="00304C36">
      <w:pPr>
        <w:pStyle w:val="paragraph"/>
        <w:contextualSpacing/>
        <w:textAlignment w:val="baseline"/>
        <w:rPr>
          <w:rFonts w:ascii="Segoe UI" w:eastAsia="Segoe UI" w:hAnsi="Segoe UI" w:cs="Segoe UI"/>
        </w:rPr>
      </w:pPr>
    </w:p>
    <w:p w14:paraId="42ACD155" w14:textId="77777777" w:rsidR="00304C36" w:rsidRPr="002C6727" w:rsidRDefault="00304C36" w:rsidP="00304C36">
      <w:pPr>
        <w:pStyle w:val="paragraph"/>
        <w:contextualSpacing/>
        <w:textAlignment w:val="baseline"/>
        <w:rPr>
          <w:rFonts w:ascii="Segoe UI" w:eastAsia="BentonSans Regular,Segoe UI" w:hAnsi="Segoe UI" w:cs="Segoe UI"/>
          <w:b/>
          <w:bCs/>
        </w:rPr>
      </w:pPr>
      <w:r w:rsidRPr="002C6727">
        <w:rPr>
          <w:rFonts w:ascii="Segoe UI" w:eastAsia="BentonSans Regular" w:hAnsi="Segoe UI" w:cs="Segoe UI"/>
          <w:b/>
          <w:bCs/>
        </w:rPr>
        <w:t>Documentation of Clinical Practice Hours</w:t>
      </w:r>
    </w:p>
    <w:p w14:paraId="7AE780A5" w14:textId="5849ABAC" w:rsidR="00304C36" w:rsidRPr="002C6727" w:rsidRDefault="5F76C136" w:rsidP="5F76C136">
      <w:pPr>
        <w:pStyle w:val="paragraph"/>
        <w:contextualSpacing/>
        <w:textAlignment w:val="baseline"/>
        <w:rPr>
          <w:rFonts w:ascii="Segoe UI" w:eastAsia="BentonSans Regular,Segoe UI" w:hAnsi="Segoe UI" w:cs="Segoe UI"/>
        </w:rPr>
      </w:pPr>
      <w:r w:rsidRPr="5F76C136">
        <w:rPr>
          <w:rFonts w:ascii="Segoe UI" w:eastAsia="BentonSans Regular" w:hAnsi="Segoe UI" w:cs="Segoe UI"/>
        </w:rPr>
        <w:t>Students must maintain and review clinical practicum hours and patient encounter information using Typhon NPST to ensure course/program requirements have been, or will be, met prior to the end of class/graduation. Typhon is a HIPAA compliant, web-based electronic nurse practitioner student tracking system used to record clinical practicum hours. The student can enter patient encounter information including demographics</w:t>
      </w:r>
      <w:r w:rsidRPr="5F76C136">
        <w:rPr>
          <w:rFonts w:ascii="Segoe UI" w:eastAsia="BentonSans Regular,Segoe UI" w:hAnsi="Segoe UI" w:cs="Segoe UI"/>
        </w:rPr>
        <w:t>;</w:t>
      </w:r>
      <w:r w:rsidRPr="5F76C136">
        <w:rPr>
          <w:rFonts w:ascii="Segoe UI" w:eastAsia="BentonSans Regular" w:hAnsi="Segoe UI" w:cs="Segoe UI"/>
        </w:rPr>
        <w:t xml:space="preserve"> clinical information</w:t>
      </w:r>
      <w:r w:rsidRPr="5F76C136">
        <w:rPr>
          <w:rFonts w:ascii="Segoe UI" w:eastAsia="BentonSans Regular,Segoe UI" w:hAnsi="Segoe UI" w:cs="Segoe UI"/>
        </w:rPr>
        <w:t>;</w:t>
      </w:r>
      <w:r w:rsidRPr="5F76C136">
        <w:rPr>
          <w:rFonts w:ascii="Segoe UI" w:eastAsia="BentonSans Regular" w:hAnsi="Segoe UI" w:cs="Segoe UI"/>
        </w:rPr>
        <w:t xml:space="preserve"> diagnosis and procedure codes</w:t>
      </w:r>
      <w:r w:rsidRPr="5F76C136">
        <w:rPr>
          <w:rFonts w:ascii="Segoe UI" w:eastAsia="BentonSans Regular,Segoe UI" w:hAnsi="Segoe UI" w:cs="Segoe UI"/>
        </w:rPr>
        <w:t>;</w:t>
      </w:r>
      <w:r w:rsidRPr="5F76C136">
        <w:rPr>
          <w:rFonts w:ascii="Segoe UI" w:eastAsia="BentonSans Regular" w:hAnsi="Segoe UI" w:cs="Segoe UI"/>
        </w:rPr>
        <w:t xml:space="preserve"> medications</w:t>
      </w:r>
      <w:r w:rsidRPr="5F76C136">
        <w:rPr>
          <w:rFonts w:ascii="Segoe UI" w:eastAsia="BentonSans Regular,Segoe UI" w:hAnsi="Segoe UI" w:cs="Segoe UI"/>
        </w:rPr>
        <w:t>;</w:t>
      </w:r>
      <w:r w:rsidRPr="5F76C136">
        <w:rPr>
          <w:rFonts w:ascii="Segoe UI" w:eastAsia="BentonSans Regular" w:hAnsi="Segoe UI" w:cs="Segoe UI"/>
        </w:rPr>
        <w:t xml:space="preserve"> and brief clinical notes.  For each clinical course, students are required to provide a printout documenting the total number of clinical hours; the complete name and address of practice sites</w:t>
      </w:r>
      <w:r w:rsidRPr="5F76C136">
        <w:rPr>
          <w:rFonts w:ascii="Segoe UI" w:eastAsia="BentonSans Regular,Segoe UI" w:hAnsi="Segoe UI" w:cs="Segoe UI"/>
        </w:rPr>
        <w:t xml:space="preserve">; </w:t>
      </w:r>
      <w:r w:rsidRPr="5F76C136">
        <w:rPr>
          <w:rFonts w:ascii="Segoe UI" w:eastAsia="BentonSans Regular" w:hAnsi="Segoe UI" w:cs="Segoe UI"/>
        </w:rPr>
        <w:t>the site specialty</w:t>
      </w:r>
      <w:r w:rsidRPr="5F76C136">
        <w:rPr>
          <w:rFonts w:ascii="Segoe UI" w:eastAsia="BentonSans Regular,Segoe UI" w:hAnsi="Segoe UI" w:cs="Segoe UI"/>
        </w:rPr>
        <w:t>;</w:t>
      </w:r>
      <w:r w:rsidRPr="5F76C136">
        <w:rPr>
          <w:rFonts w:ascii="Segoe UI" w:eastAsia="BentonSans Regular" w:hAnsi="Segoe UI" w:cs="Segoe UI"/>
        </w:rPr>
        <w:t xml:space="preserve"> and the preceptor's name and credentials.  Students are not to use actual patient identifying data such as names, initials, or birthdates.  </w:t>
      </w:r>
    </w:p>
    <w:p w14:paraId="1E3F20D2" w14:textId="77777777" w:rsidR="00304C36" w:rsidRPr="002C6727" w:rsidRDefault="00304C36" w:rsidP="00304C36">
      <w:pPr>
        <w:pStyle w:val="paragraph"/>
        <w:contextualSpacing/>
        <w:textAlignment w:val="baseline"/>
        <w:rPr>
          <w:rFonts w:ascii="Segoe UI" w:eastAsia="Segoe UI" w:hAnsi="Segoe UI" w:cs="Segoe UI"/>
        </w:rPr>
      </w:pPr>
    </w:p>
    <w:p w14:paraId="76DADAE6" w14:textId="30B47608" w:rsidR="00304C36" w:rsidRDefault="00304C36" w:rsidP="00304C36">
      <w:pPr>
        <w:pStyle w:val="paragraph"/>
        <w:contextualSpacing/>
        <w:textAlignment w:val="baseline"/>
        <w:rPr>
          <w:rFonts w:ascii="Segoe UI" w:eastAsia="BentonSans Regular" w:hAnsi="Segoe UI" w:cs="Segoe UI"/>
        </w:rPr>
      </w:pPr>
      <w:r w:rsidRPr="002C6727">
        <w:rPr>
          <w:rFonts w:ascii="Segoe UI" w:eastAsia="BentonSans Regular" w:hAnsi="Segoe UI" w:cs="Segoe UI"/>
        </w:rPr>
        <w:t>Each role performance course has specific objectives that must be met to progress through the program.</w:t>
      </w:r>
      <w:r w:rsidRPr="002C6727">
        <w:rPr>
          <w:rFonts w:ascii="Segoe UI" w:eastAsia="BentonSans Regular,Segoe UI" w:hAnsi="Segoe UI" w:cs="Segoe UI"/>
        </w:rPr>
        <w:t xml:space="preserve"> </w:t>
      </w:r>
      <w:r w:rsidRPr="002C6727">
        <w:rPr>
          <w:rFonts w:ascii="Segoe UI" w:eastAsia="BentonSans Regular" w:hAnsi="Segoe UI" w:cs="Segoe UI"/>
        </w:rPr>
        <w:t xml:space="preserve">No late documentation will be accepted without approval from the program director. </w:t>
      </w:r>
    </w:p>
    <w:p w14:paraId="1620CBF4" w14:textId="77777777" w:rsidR="002C6727" w:rsidRPr="002C6727" w:rsidRDefault="002C6727" w:rsidP="00304C36">
      <w:pPr>
        <w:pStyle w:val="paragraph"/>
        <w:contextualSpacing/>
        <w:textAlignment w:val="baseline"/>
        <w:rPr>
          <w:rFonts w:ascii="Segoe UI" w:eastAsia="BentonSans Regular,Segoe UI" w:hAnsi="Segoe UI" w:cs="Segoe UI"/>
        </w:rPr>
      </w:pPr>
    </w:p>
    <w:p w14:paraId="450C95C0" w14:textId="77777777" w:rsidR="00304C36" w:rsidRPr="002C6727" w:rsidRDefault="00304C36" w:rsidP="00304C36">
      <w:pPr>
        <w:pStyle w:val="paragraph"/>
        <w:contextualSpacing/>
        <w:textAlignment w:val="baseline"/>
        <w:rPr>
          <w:rFonts w:ascii="Segoe UI" w:eastAsia="BentonSans Regular,Segoe UI" w:hAnsi="Segoe UI" w:cs="Segoe UI"/>
        </w:rPr>
      </w:pPr>
      <w:r w:rsidRPr="002C6727">
        <w:rPr>
          <w:rFonts w:ascii="Segoe UI" w:eastAsia="BentonSans Regular" w:hAnsi="Segoe UI" w:cs="Segoe UI"/>
        </w:rPr>
        <w:t>NOTE - a complete listing of clinical hours and/or experiences is required for eligibility to take the national FNP certification exams and, perhaps, applications for State certification, and/or hospital credentialing.</w:t>
      </w:r>
    </w:p>
    <w:p w14:paraId="0ED9CBAF" w14:textId="77777777" w:rsidR="00304C36" w:rsidRPr="002C6727" w:rsidRDefault="00304C36" w:rsidP="00304C36">
      <w:pPr>
        <w:pStyle w:val="paragraph"/>
        <w:contextualSpacing/>
        <w:textAlignment w:val="baseline"/>
        <w:rPr>
          <w:rFonts w:ascii="Segoe UI" w:eastAsia="Segoe UI" w:hAnsi="Segoe UI" w:cs="Segoe UI"/>
          <w:b/>
        </w:rPr>
      </w:pPr>
    </w:p>
    <w:p w14:paraId="54679F63" w14:textId="77777777" w:rsidR="00304C36" w:rsidRPr="002C6727" w:rsidRDefault="00304C36" w:rsidP="00304C36">
      <w:pPr>
        <w:pStyle w:val="paragraph"/>
        <w:contextualSpacing/>
        <w:textAlignment w:val="baseline"/>
        <w:rPr>
          <w:rFonts w:ascii="Segoe UI" w:eastAsia="BentonSans Regular,Segoe UI" w:hAnsi="Segoe UI" w:cs="Segoe UI"/>
        </w:rPr>
      </w:pPr>
      <w:r w:rsidRPr="002C6727">
        <w:rPr>
          <w:rFonts w:ascii="Segoe UI" w:eastAsia="BentonSans Regular" w:hAnsi="Segoe UI" w:cs="Segoe UI"/>
          <w:b/>
          <w:bCs/>
        </w:rPr>
        <w:t xml:space="preserve">Additional Clinical Information </w:t>
      </w:r>
      <w:r w:rsidRPr="002C6727">
        <w:rPr>
          <w:rFonts w:ascii="Segoe UI" w:eastAsia="Segoe UI" w:hAnsi="Segoe UI" w:cs="Segoe UI"/>
        </w:rPr>
        <w:br/>
      </w:r>
    </w:p>
    <w:p w14:paraId="265A7641" w14:textId="77777777" w:rsidR="00304C36" w:rsidRPr="002C6727" w:rsidRDefault="00304C36" w:rsidP="00304C36">
      <w:pPr>
        <w:pStyle w:val="paragraph"/>
        <w:numPr>
          <w:ilvl w:val="0"/>
          <w:numId w:val="15"/>
        </w:numPr>
        <w:spacing w:before="0" w:beforeAutospacing="0"/>
        <w:contextualSpacing/>
        <w:textAlignment w:val="baseline"/>
        <w:rPr>
          <w:rStyle w:val="eop"/>
          <w:rFonts w:ascii="Segoe UI" w:eastAsia="BentonSans Regular,Segoe UI" w:hAnsi="Segoe UI" w:cs="Segoe UI"/>
        </w:rPr>
      </w:pPr>
      <w:r w:rsidRPr="002C6727">
        <w:rPr>
          <w:rStyle w:val="eop"/>
          <w:rFonts w:ascii="Segoe UI" w:eastAsia="BentonSans Regular" w:hAnsi="Segoe UI" w:cs="Segoe UI"/>
        </w:rPr>
        <w:t xml:space="preserve">Students will provide course description and objectives, syllabus, </w:t>
      </w:r>
      <w:r w:rsidRPr="002C6727">
        <w:rPr>
          <w:rStyle w:val="eop"/>
          <w:rFonts w:ascii="Segoe UI" w:eastAsia="BentonSans Regular" w:hAnsi="Segoe UI" w:cs="Segoe UI"/>
          <w:i/>
          <w:iCs/>
          <w:highlight w:val="yellow"/>
        </w:rPr>
        <w:t>NP Student Clinical Evaluation Form</w:t>
      </w:r>
      <w:r w:rsidRPr="002C6727">
        <w:rPr>
          <w:rStyle w:val="eop"/>
          <w:rFonts w:ascii="Segoe UI" w:eastAsia="BentonSans Regular" w:hAnsi="Segoe UI" w:cs="Segoe UI"/>
          <w:i/>
          <w:iCs/>
        </w:rPr>
        <w:t xml:space="preserve"> </w:t>
      </w:r>
      <w:r w:rsidRPr="002C6727">
        <w:rPr>
          <w:rStyle w:val="eop"/>
          <w:rFonts w:ascii="Segoe UI" w:eastAsia="BentonSans Regular" w:hAnsi="Segoe UI" w:cs="Segoe UI"/>
        </w:rPr>
        <w:t>and clinical requirement documentation, to the clinical practicum preceptor. Although faculty will share the objectives for a particular clinical course with the preceptor, the student is responsible for clarifying the level of the courses and expected clinical outcomes, identifying his/her own learning needs, and seeking assistance from the designated preceptor for each clinical session.</w:t>
      </w:r>
      <w:r w:rsidRPr="002C6727">
        <w:rPr>
          <w:rStyle w:val="eop"/>
          <w:rFonts w:ascii="Segoe UI" w:hAnsi="Segoe UI" w:cs="Segoe UI"/>
        </w:rPr>
        <w:br/>
      </w:r>
    </w:p>
    <w:p w14:paraId="7777548E" w14:textId="1B005566" w:rsidR="00304C36" w:rsidRPr="002C6727" w:rsidRDefault="5F76C136" w:rsidP="5F76C136">
      <w:pPr>
        <w:pStyle w:val="paragraph"/>
        <w:numPr>
          <w:ilvl w:val="0"/>
          <w:numId w:val="15"/>
        </w:numPr>
        <w:spacing w:before="0" w:beforeAutospacing="0"/>
        <w:contextualSpacing/>
        <w:textAlignment w:val="baseline"/>
        <w:rPr>
          <w:rFonts w:ascii="Segoe UI" w:eastAsia="BentonSans Regular,Segoe UI" w:hAnsi="Segoe UI" w:cs="Segoe UI"/>
        </w:rPr>
      </w:pPr>
      <w:r w:rsidRPr="5F76C136">
        <w:rPr>
          <w:rStyle w:val="normaltextrun"/>
          <w:rFonts w:ascii="Segoe UI" w:eastAsia="BentonSans Regular" w:hAnsi="Segoe UI" w:cs="Segoe UI"/>
        </w:rPr>
        <w:lastRenderedPageBreak/>
        <w:t xml:space="preserve">Preceptors should be selected using the NTF Evaluation Criteria. All preceptors are selected because they have educational and experiential background necessary for effective precepting. The student and the preceptor are required to sign the </w:t>
      </w:r>
      <w:r w:rsidRPr="5F76C136">
        <w:rPr>
          <w:rStyle w:val="normaltextrun"/>
          <w:rFonts w:ascii="Segoe UI" w:eastAsia="BentonSans Regular" w:hAnsi="Segoe UI" w:cs="Segoe UI"/>
          <w:i/>
          <w:iCs/>
          <w:highlight w:val="yellow"/>
        </w:rPr>
        <w:t>Student-Preceptor-Faculty Agreement</w:t>
      </w:r>
      <w:r w:rsidRPr="5F76C136">
        <w:rPr>
          <w:rStyle w:val="normaltextrun"/>
          <w:rFonts w:ascii="Segoe UI" w:eastAsia="BentonSans Regular" w:hAnsi="Segoe UI" w:cs="Segoe UI"/>
        </w:rPr>
        <w:t xml:space="preserve"> form before beginning their clinical practicum.</w:t>
      </w:r>
      <w:r w:rsidR="21C77E47">
        <w:br/>
      </w:r>
    </w:p>
    <w:p w14:paraId="37F3CD96" w14:textId="2368FFED" w:rsidR="00304C36" w:rsidRPr="002C6727" w:rsidRDefault="5F76C136" w:rsidP="5F76C136">
      <w:pPr>
        <w:pStyle w:val="paragraph"/>
        <w:numPr>
          <w:ilvl w:val="0"/>
          <w:numId w:val="15"/>
        </w:numPr>
        <w:spacing w:before="0" w:beforeAutospacing="0"/>
        <w:contextualSpacing/>
        <w:textAlignment w:val="baseline"/>
        <w:rPr>
          <w:rStyle w:val="normaltextrun"/>
          <w:rFonts w:ascii="Segoe UI" w:eastAsia="BentonSans Regular,Segoe UI" w:hAnsi="Segoe UI" w:cs="Segoe UI"/>
        </w:rPr>
      </w:pPr>
      <w:r w:rsidRPr="5F76C136">
        <w:rPr>
          <w:rStyle w:val="normaltextrun"/>
          <w:rFonts w:ascii="Segoe UI" w:eastAsia="BentonSans Regular" w:hAnsi="Segoe UI" w:cs="Segoe UI"/>
        </w:rPr>
        <w:t xml:space="preserve">The </w:t>
      </w:r>
      <w:r w:rsidRPr="5F76C136">
        <w:rPr>
          <w:rStyle w:val="eop"/>
          <w:rFonts w:ascii="Segoe UI" w:eastAsia="BentonSans Regular" w:hAnsi="Segoe UI" w:cs="Segoe UI"/>
          <w:i/>
          <w:iCs/>
          <w:highlight w:val="yellow"/>
        </w:rPr>
        <w:t>NP Student Clinical Evaluation Form</w:t>
      </w:r>
      <w:r w:rsidRPr="5F76C136">
        <w:rPr>
          <w:rStyle w:val="normaltextrun"/>
          <w:rFonts w:ascii="Segoe UI" w:eastAsia="BentonSans Regular" w:hAnsi="Segoe UI" w:cs="Segoe UI"/>
        </w:rPr>
        <w:t xml:space="preserve"> should be completed for each clinical experience by</w:t>
      </w:r>
      <w:r w:rsidRPr="5F76C136">
        <w:rPr>
          <w:rStyle w:val="normaltextrun"/>
          <w:rFonts w:ascii="Segoe UI" w:eastAsia="BentonSans Regular,Georgia" w:hAnsi="Segoe UI" w:cs="Segoe UI"/>
        </w:rPr>
        <w:t xml:space="preserve"> </w:t>
      </w:r>
      <w:r w:rsidRPr="5F76C136">
        <w:rPr>
          <w:rStyle w:val="normaltextrun"/>
          <w:rFonts w:ascii="Segoe UI" w:eastAsia="BentonSans Regular" w:hAnsi="Segoe UI" w:cs="Segoe UI"/>
        </w:rPr>
        <w:t xml:space="preserve">the clinical instructor with input from the preceptor. </w:t>
      </w:r>
      <w:r w:rsidR="00304C36">
        <w:br/>
      </w:r>
    </w:p>
    <w:p w14:paraId="1F22D307" w14:textId="77777777" w:rsidR="00304C36" w:rsidRPr="002C6727" w:rsidRDefault="00304C36" w:rsidP="00304C36">
      <w:pPr>
        <w:pStyle w:val="paragraph"/>
        <w:numPr>
          <w:ilvl w:val="0"/>
          <w:numId w:val="15"/>
        </w:numPr>
        <w:spacing w:before="0" w:beforeAutospacing="0"/>
        <w:contextualSpacing/>
        <w:textAlignment w:val="baseline"/>
        <w:rPr>
          <w:rFonts w:ascii="Segoe UI" w:eastAsia="BentonSans Regular,Segoe UI" w:hAnsi="Segoe UI" w:cs="Segoe UI"/>
        </w:rPr>
      </w:pPr>
      <w:r w:rsidRPr="002C6727">
        <w:rPr>
          <w:rStyle w:val="normaltextrun"/>
          <w:rFonts w:ascii="Segoe UI" w:eastAsia="BentonSans Regular" w:hAnsi="Segoe UI" w:cs="Segoe UI"/>
        </w:rPr>
        <w:t xml:space="preserve">Complete the </w:t>
      </w:r>
      <w:r w:rsidRPr="002C6727">
        <w:rPr>
          <w:rStyle w:val="normaltextrun"/>
          <w:rFonts w:ascii="Segoe UI" w:eastAsia="BentonSans Regular" w:hAnsi="Segoe UI" w:cs="Segoe UI"/>
          <w:i/>
          <w:iCs/>
          <w:highlight w:val="yellow"/>
        </w:rPr>
        <w:t>Student Evaluation of Clinical Practicum and Site</w:t>
      </w:r>
      <w:r w:rsidRPr="002C6727">
        <w:rPr>
          <w:rStyle w:val="normaltextrun"/>
          <w:rFonts w:ascii="Segoe UI" w:eastAsia="BentonSans Regular,Georgia" w:hAnsi="Segoe UI" w:cs="Segoe UI"/>
          <w:i/>
          <w:iCs/>
        </w:rPr>
        <w:t xml:space="preserve"> </w:t>
      </w:r>
      <w:r w:rsidRPr="002C6727">
        <w:rPr>
          <w:rStyle w:val="normaltextrun"/>
          <w:rFonts w:ascii="Segoe UI" w:eastAsia="BentonSans Regular" w:hAnsi="Segoe UI" w:cs="Segoe UI"/>
        </w:rPr>
        <w:t>from for all clinical practicum preceptors and sites.</w:t>
      </w:r>
      <w:r w:rsidRPr="002C6727">
        <w:rPr>
          <w:rStyle w:val="normaltextrun"/>
          <w:rFonts w:ascii="Segoe UI" w:eastAsia="Georgia" w:hAnsi="Segoe UI" w:cs="Segoe UI"/>
        </w:rPr>
        <w:br/>
      </w:r>
      <w:r w:rsidRPr="002C6727">
        <w:rPr>
          <w:rStyle w:val="eop"/>
          <w:rFonts w:ascii="Segoe UI" w:eastAsia="BentonSans Regular" w:hAnsi="Segoe UI" w:cs="Segoe UI"/>
        </w:rPr>
        <w:t> </w:t>
      </w:r>
    </w:p>
    <w:p w14:paraId="1211F54E" w14:textId="591987A3" w:rsidR="00304C36" w:rsidRPr="007C01F9" w:rsidRDefault="00304C36" w:rsidP="007C01F9">
      <w:pPr>
        <w:pStyle w:val="paragraph"/>
        <w:numPr>
          <w:ilvl w:val="0"/>
          <w:numId w:val="15"/>
        </w:numPr>
        <w:spacing w:before="0" w:beforeAutospacing="0"/>
        <w:contextualSpacing/>
        <w:textAlignment w:val="baseline"/>
        <w:rPr>
          <w:rStyle w:val="normaltextrun"/>
          <w:rFonts w:ascii="Segoe UI" w:eastAsia="BentonSans Regular,Segoe UI" w:hAnsi="Segoe UI" w:cs="Segoe UI"/>
        </w:rPr>
      </w:pPr>
      <w:r w:rsidRPr="002C6727">
        <w:rPr>
          <w:rStyle w:val="normaltextrun"/>
          <w:rFonts w:ascii="Segoe UI" w:eastAsia="BentonSans Regular" w:hAnsi="Segoe UI" w:cs="Segoe UI"/>
        </w:rPr>
        <w:t>Some facilities require student orientation and training.  It is the responsibility of the student to make sure that this training is completed, documented, and updated as required.  The on-site educational training does not count toward the overall</w:t>
      </w:r>
      <w:r w:rsidRPr="002C6727">
        <w:rPr>
          <w:rStyle w:val="apple-converted-space"/>
          <w:rFonts w:ascii="Segoe UI" w:eastAsia="BentonSans Regular" w:hAnsi="Segoe UI" w:cs="Segoe UI"/>
        </w:rPr>
        <w:t> </w:t>
      </w:r>
      <w:r w:rsidRPr="002C6727">
        <w:rPr>
          <w:rStyle w:val="normaltextrun"/>
          <w:rFonts w:ascii="Segoe UI" w:eastAsia="BentonSans Regular" w:hAnsi="Segoe UI" w:cs="Segoe UI"/>
        </w:rPr>
        <w:t>practicum</w:t>
      </w:r>
      <w:r w:rsidRPr="002C6727">
        <w:rPr>
          <w:rStyle w:val="apple-converted-space"/>
          <w:rFonts w:ascii="Segoe UI" w:eastAsia="BentonSans Regular" w:hAnsi="Segoe UI" w:cs="Segoe UI"/>
        </w:rPr>
        <w:t> </w:t>
      </w:r>
      <w:r w:rsidRPr="002C6727">
        <w:rPr>
          <w:rStyle w:val="normaltextrun"/>
          <w:rFonts w:ascii="Segoe UI" w:eastAsia="BentonSans Regular" w:hAnsi="Segoe UI" w:cs="Segoe UI"/>
        </w:rPr>
        <w:t>time completion</w:t>
      </w:r>
      <w:r w:rsidRPr="002C6727">
        <w:rPr>
          <w:rStyle w:val="apple-converted-space"/>
          <w:rFonts w:ascii="Segoe UI" w:eastAsia="BentonSans Regular" w:hAnsi="Segoe UI" w:cs="Segoe UI"/>
        </w:rPr>
        <w:t> </w:t>
      </w:r>
      <w:r w:rsidRPr="002C6727">
        <w:rPr>
          <w:rStyle w:val="normaltextrun"/>
          <w:rFonts w:ascii="Segoe UI" w:eastAsia="BentonSans Regular" w:hAnsi="Segoe UI" w:cs="Segoe UI"/>
        </w:rPr>
        <w:t>per student</w:t>
      </w:r>
      <w:r w:rsidRPr="002C6727">
        <w:rPr>
          <w:rStyle w:val="apple-converted-space"/>
          <w:rFonts w:ascii="Segoe UI" w:eastAsia="BentonSans Regular" w:hAnsi="Segoe UI" w:cs="Segoe UI"/>
        </w:rPr>
        <w:t> </w:t>
      </w:r>
      <w:r w:rsidRPr="002C6727">
        <w:rPr>
          <w:rStyle w:val="normaltextrun"/>
          <w:rFonts w:ascii="Segoe UI" w:eastAsia="BentonSans Regular" w:hAnsi="Segoe UI" w:cs="Segoe UI"/>
        </w:rPr>
        <w:t>for the individual course per semester.</w:t>
      </w:r>
      <w:r w:rsidRPr="002C6727">
        <w:rPr>
          <w:rStyle w:val="eop"/>
          <w:rFonts w:ascii="Segoe UI" w:eastAsia="BentonSans Regular" w:hAnsi="Segoe UI" w:cs="Segoe UI"/>
        </w:rPr>
        <w:t> </w:t>
      </w:r>
    </w:p>
    <w:p w14:paraId="55FC75AB" w14:textId="77777777" w:rsidR="00304C36" w:rsidRPr="002C6727" w:rsidRDefault="00304C36" w:rsidP="00304C36">
      <w:pPr>
        <w:pStyle w:val="paragraph"/>
        <w:spacing w:before="0" w:beforeAutospacing="0"/>
        <w:ind w:left="270"/>
        <w:contextualSpacing/>
        <w:textAlignment w:val="baseline"/>
        <w:rPr>
          <w:rStyle w:val="normaltextrun"/>
          <w:rFonts w:ascii="Segoe UI" w:eastAsia="Segoe UI" w:hAnsi="Segoe UI" w:cs="Segoe UI"/>
        </w:rPr>
      </w:pPr>
    </w:p>
    <w:p w14:paraId="513B1423" w14:textId="77777777" w:rsidR="00304C36" w:rsidRPr="002C6727" w:rsidRDefault="00304C36" w:rsidP="00304C36">
      <w:pPr>
        <w:pStyle w:val="paragraph"/>
        <w:numPr>
          <w:ilvl w:val="0"/>
          <w:numId w:val="15"/>
        </w:numPr>
        <w:spacing w:before="0" w:beforeAutospacing="0"/>
        <w:contextualSpacing/>
        <w:textAlignment w:val="baseline"/>
        <w:rPr>
          <w:rStyle w:val="eop"/>
          <w:rFonts w:ascii="Segoe UI" w:eastAsia="BentonSans Regular" w:hAnsi="Segoe UI" w:cs="Segoe UI"/>
        </w:rPr>
      </w:pPr>
      <w:r w:rsidRPr="002C6727">
        <w:rPr>
          <w:rStyle w:val="normaltextrun"/>
          <w:rFonts w:ascii="Segoe UI" w:eastAsia="BentonSans Regular" w:hAnsi="Segoe UI" w:cs="Segoe UI"/>
          <w:highlight w:val="yellow"/>
        </w:rPr>
        <w:t>Direct Care Practice Hour Requirement</w:t>
      </w:r>
    </w:p>
    <w:p w14:paraId="62805595" w14:textId="6D89F79F" w:rsidR="00304C36" w:rsidRPr="002C6727" w:rsidRDefault="5F76C136" w:rsidP="5F76C136">
      <w:pPr>
        <w:pStyle w:val="paragraph"/>
        <w:rPr>
          <w:rStyle w:val="normaltextrun"/>
          <w:rFonts w:ascii="Segoe UI" w:eastAsia="BentonSans Regular" w:hAnsi="Segoe UI" w:cs="Segoe UI"/>
          <w:highlight w:val="yellow"/>
        </w:rPr>
      </w:pPr>
      <w:r w:rsidRPr="5F76C136">
        <w:rPr>
          <w:rStyle w:val="normaltextrun"/>
          <w:rFonts w:ascii="Segoe UI" w:eastAsia="BentonSans Regular" w:hAnsi="Segoe UI" w:cs="Segoe UI"/>
          <w:highlight w:val="yellow"/>
        </w:rPr>
        <w:t xml:space="preserve">      NURS F-573 – Family Nurse Practitioner I =175 Clinical Hours for course</w:t>
      </w:r>
    </w:p>
    <w:p w14:paraId="70603148" w14:textId="0D25EB24" w:rsidR="00304C36" w:rsidRPr="002C6727" w:rsidRDefault="5F76C136" w:rsidP="5F76C136">
      <w:pPr>
        <w:pStyle w:val="paragraph"/>
        <w:rPr>
          <w:rStyle w:val="normaltextrun"/>
          <w:rFonts w:ascii="Segoe UI" w:eastAsia="BentonSans Regular" w:hAnsi="Segoe UI" w:cs="Segoe UI"/>
          <w:highlight w:val="yellow"/>
        </w:rPr>
      </w:pPr>
      <w:r w:rsidRPr="5F76C136">
        <w:rPr>
          <w:rStyle w:val="normaltextrun"/>
          <w:rFonts w:ascii="Segoe UI" w:eastAsia="BentonSans Regular" w:hAnsi="Segoe UI" w:cs="Segoe UI"/>
          <w:highlight w:val="yellow"/>
        </w:rPr>
        <w:t xml:space="preserve">      NURS F- 577- Family Nurse Practitioner II =175 Clinical Hours for course</w:t>
      </w:r>
    </w:p>
    <w:p w14:paraId="1A470914" w14:textId="4AFDF552" w:rsidR="007A5590" w:rsidRPr="002C6727" w:rsidRDefault="5F76C136" w:rsidP="5F76C136">
      <w:pPr>
        <w:pStyle w:val="paragraph"/>
        <w:rPr>
          <w:rStyle w:val="normaltextrun"/>
          <w:rFonts w:ascii="Segoe UI" w:eastAsia="BentonSans Regular" w:hAnsi="Segoe UI" w:cs="Segoe UI"/>
          <w:highlight w:val="yellow"/>
        </w:rPr>
      </w:pPr>
      <w:r w:rsidRPr="5F76C136">
        <w:rPr>
          <w:rStyle w:val="normaltextrun"/>
          <w:rFonts w:ascii="Segoe UI" w:eastAsia="BentonSans Regular" w:hAnsi="Segoe UI" w:cs="Segoe UI"/>
          <w:highlight w:val="yellow"/>
        </w:rPr>
        <w:t xml:space="preserve">      NURS F- 579- Family Nurse Practitioner III=175 Clinical Hours for course</w:t>
      </w:r>
    </w:p>
    <w:p w14:paraId="69FE2B61" w14:textId="77777777" w:rsidR="002D256B" w:rsidRPr="002C6727" w:rsidRDefault="002D256B" w:rsidP="002D256B">
      <w:pPr>
        <w:rPr>
          <w:rFonts w:ascii="Segoe UI" w:hAnsi="Segoe UI" w:cs="Segoe UI"/>
          <w:u w:val="single"/>
        </w:rPr>
      </w:pP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r w:rsidRPr="002C6727">
        <w:rPr>
          <w:rFonts w:ascii="Segoe UI" w:hAnsi="Segoe UI" w:cs="Segoe UI"/>
          <w:u w:val="single"/>
        </w:rPr>
        <w:tab/>
      </w:r>
    </w:p>
    <w:p w14:paraId="277A4B04" w14:textId="77777777" w:rsidR="002D256B" w:rsidRPr="002C6727" w:rsidRDefault="002D256B" w:rsidP="002D256B">
      <w:pPr>
        <w:rPr>
          <w:rFonts w:ascii="Segoe UI" w:hAnsi="Segoe UI" w:cs="Segoe UI"/>
          <w:color w:val="800000"/>
        </w:rPr>
      </w:pPr>
      <w:r w:rsidRPr="002C6727">
        <w:rPr>
          <w:rFonts w:ascii="Segoe UI" w:hAnsi="Segoe UI" w:cs="Segoe UI"/>
          <w:color w:val="800000"/>
        </w:rPr>
        <w:t>History</w:t>
      </w:r>
    </w:p>
    <w:p w14:paraId="7AF0F996" w14:textId="77777777" w:rsidR="002D256B" w:rsidRPr="002C6727" w:rsidRDefault="002D256B" w:rsidP="002D256B">
      <w:pPr>
        <w:rPr>
          <w:rFonts w:ascii="Segoe UI" w:hAnsi="Segoe UI" w:cs="Segoe UI"/>
        </w:rPr>
      </w:pPr>
    </w:p>
    <w:p w14:paraId="4263903A" w14:textId="1E5AB820" w:rsidR="00D41028" w:rsidRPr="002C6727" w:rsidRDefault="00D41028" w:rsidP="002D256B">
      <w:pPr>
        <w:rPr>
          <w:rFonts w:ascii="Segoe UI" w:hAnsi="Segoe UI" w:cs="Segoe UI"/>
        </w:rPr>
      </w:pPr>
      <w:r w:rsidRPr="002C6727">
        <w:rPr>
          <w:rFonts w:ascii="Segoe UI" w:hAnsi="Segoe UI" w:cs="Segoe UI"/>
        </w:rPr>
        <w:t>App</w:t>
      </w:r>
      <w:r w:rsidR="00A96AC6">
        <w:rPr>
          <w:rFonts w:ascii="Segoe UI" w:hAnsi="Segoe UI" w:cs="Segoe UI"/>
        </w:rPr>
        <w:t>roved at Faculty Staff Council 11/14/19.</w:t>
      </w:r>
    </w:p>
    <w:p w14:paraId="7E0FDE91" w14:textId="5319D5AF" w:rsidR="00DF549B" w:rsidRPr="002C6727" w:rsidRDefault="00A96AC6" w:rsidP="002D256B">
      <w:pPr>
        <w:rPr>
          <w:rFonts w:ascii="Segoe UI" w:hAnsi="Segoe UI" w:cs="Segoe UI"/>
        </w:rPr>
      </w:pPr>
      <w:r>
        <w:rPr>
          <w:rFonts w:ascii="Segoe UI" w:hAnsi="Segoe UI" w:cs="Segoe UI"/>
        </w:rPr>
        <w:t>Last reviewed at Policy and Procedure Committee 9/25/19.</w:t>
      </w:r>
      <w:bookmarkStart w:id="0" w:name="_GoBack"/>
      <w:bookmarkEnd w:id="0"/>
    </w:p>
    <w:p w14:paraId="5A433680" w14:textId="77777777" w:rsidR="00DF549B" w:rsidRPr="002C6727" w:rsidRDefault="00DF549B" w:rsidP="00DF549B">
      <w:pPr>
        <w:rPr>
          <w:rFonts w:ascii="Segoe UI" w:hAnsi="Segoe UI" w:cs="Segoe UI"/>
        </w:rPr>
      </w:pPr>
    </w:p>
    <w:p w14:paraId="5F8EB180" w14:textId="77777777" w:rsidR="00DF549B" w:rsidRPr="002C6727" w:rsidRDefault="00DF549B" w:rsidP="00DF549B">
      <w:pPr>
        <w:rPr>
          <w:rFonts w:ascii="Segoe UI" w:hAnsi="Segoe UI" w:cs="Segoe UI"/>
        </w:rPr>
      </w:pPr>
    </w:p>
    <w:p w14:paraId="41DA62E7" w14:textId="77777777" w:rsidR="00DF549B" w:rsidRPr="002C6727" w:rsidRDefault="00DF549B" w:rsidP="002D256B">
      <w:pPr>
        <w:rPr>
          <w:rFonts w:ascii="Segoe UI" w:hAnsi="Segoe UI" w:cs="Segoe UI"/>
          <w:color w:val="A50021"/>
        </w:rPr>
      </w:pPr>
    </w:p>
    <w:sectPr w:rsidR="00DF549B" w:rsidRPr="002C6727" w:rsidSect="00D410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D91BA" w14:textId="77777777" w:rsidR="000D53DC" w:rsidRDefault="000D53DC" w:rsidP="00487F2B">
      <w:r>
        <w:separator/>
      </w:r>
    </w:p>
  </w:endnote>
  <w:endnote w:type="continuationSeparator" w:id="0">
    <w:p w14:paraId="079961F5" w14:textId="77777777" w:rsidR="000D53DC" w:rsidRDefault="000D53DC" w:rsidP="0048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Regular">
    <w:altName w:val="Calibri"/>
    <w:panose1 w:val="02000503000000020004"/>
    <w:charset w:val="00"/>
    <w:family w:val="modern"/>
    <w:notTrueType/>
    <w:pitch w:val="variable"/>
    <w:sig w:usb0="0000008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Regular,Segoe UI">
    <w:altName w:val="Times New Roman"/>
    <w:panose1 w:val="00000000000000000000"/>
    <w:charset w:val="00"/>
    <w:family w:val="roman"/>
    <w:notTrueType/>
    <w:pitch w:val="default"/>
  </w:font>
  <w:font w:name="BentonSans Regular,Georgi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3591" w14:textId="77777777" w:rsidR="00487F2B" w:rsidRDefault="00487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3EE9" w14:textId="77777777" w:rsidR="00487F2B" w:rsidRDefault="00487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204" w14:textId="77777777" w:rsidR="00487F2B" w:rsidRDefault="0048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0A537" w14:textId="77777777" w:rsidR="000D53DC" w:rsidRDefault="000D53DC" w:rsidP="00487F2B">
      <w:r>
        <w:separator/>
      </w:r>
    </w:p>
  </w:footnote>
  <w:footnote w:type="continuationSeparator" w:id="0">
    <w:p w14:paraId="448E788A" w14:textId="77777777" w:rsidR="000D53DC" w:rsidRDefault="000D53DC" w:rsidP="0048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B248" w14:textId="77777777" w:rsidR="00487F2B" w:rsidRDefault="00487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AF77" w14:textId="10FCE40E" w:rsidR="00487F2B" w:rsidRDefault="00487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DBDC" w14:textId="77777777" w:rsidR="00487F2B" w:rsidRDefault="00487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A31"/>
    <w:multiLevelType w:val="hybridMultilevel"/>
    <w:tmpl w:val="F440E340"/>
    <w:lvl w:ilvl="0" w:tplc="893EBAD0">
      <w:start w:val="1"/>
      <w:numFmt w:val="lowerLetter"/>
      <w:lvlText w:val="%1."/>
      <w:lvlJc w:val="left"/>
      <w:pPr>
        <w:ind w:left="720" w:hanging="360"/>
      </w:pPr>
    </w:lvl>
    <w:lvl w:ilvl="1" w:tplc="5F14065E">
      <w:start w:val="1"/>
      <w:numFmt w:val="lowerLetter"/>
      <w:lvlText w:val="%2."/>
      <w:lvlJc w:val="left"/>
      <w:pPr>
        <w:ind w:left="1440" w:hanging="360"/>
      </w:pPr>
    </w:lvl>
    <w:lvl w:ilvl="2" w:tplc="A26A3582">
      <w:start w:val="1"/>
      <w:numFmt w:val="lowerRoman"/>
      <w:lvlText w:val="%3."/>
      <w:lvlJc w:val="right"/>
      <w:pPr>
        <w:ind w:left="2160" w:hanging="180"/>
      </w:pPr>
    </w:lvl>
    <w:lvl w:ilvl="3" w:tplc="36AE1E56">
      <w:start w:val="1"/>
      <w:numFmt w:val="decimal"/>
      <w:lvlText w:val="%4."/>
      <w:lvlJc w:val="left"/>
      <w:pPr>
        <w:ind w:left="2880" w:hanging="360"/>
      </w:pPr>
    </w:lvl>
    <w:lvl w:ilvl="4" w:tplc="0A3E3A3A">
      <w:start w:val="1"/>
      <w:numFmt w:val="lowerLetter"/>
      <w:lvlText w:val="%5."/>
      <w:lvlJc w:val="left"/>
      <w:pPr>
        <w:ind w:left="3600" w:hanging="360"/>
      </w:pPr>
    </w:lvl>
    <w:lvl w:ilvl="5" w:tplc="24C857DA">
      <w:start w:val="1"/>
      <w:numFmt w:val="lowerRoman"/>
      <w:lvlText w:val="%6."/>
      <w:lvlJc w:val="right"/>
      <w:pPr>
        <w:ind w:left="4320" w:hanging="180"/>
      </w:pPr>
    </w:lvl>
    <w:lvl w:ilvl="6" w:tplc="ACD0273E">
      <w:start w:val="1"/>
      <w:numFmt w:val="decimal"/>
      <w:lvlText w:val="%7."/>
      <w:lvlJc w:val="left"/>
      <w:pPr>
        <w:ind w:left="5040" w:hanging="360"/>
      </w:pPr>
    </w:lvl>
    <w:lvl w:ilvl="7" w:tplc="C0DAF4A2">
      <w:start w:val="1"/>
      <w:numFmt w:val="lowerLetter"/>
      <w:lvlText w:val="%8."/>
      <w:lvlJc w:val="left"/>
      <w:pPr>
        <w:ind w:left="5760" w:hanging="360"/>
      </w:pPr>
    </w:lvl>
    <w:lvl w:ilvl="8" w:tplc="A40AC43C">
      <w:start w:val="1"/>
      <w:numFmt w:val="lowerRoman"/>
      <w:lvlText w:val="%9."/>
      <w:lvlJc w:val="right"/>
      <w:pPr>
        <w:ind w:left="6480" w:hanging="180"/>
      </w:pPr>
    </w:lvl>
  </w:abstractNum>
  <w:abstractNum w:abstractNumId="1"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E73DF"/>
    <w:multiLevelType w:val="hybridMultilevel"/>
    <w:tmpl w:val="0BB21FBE"/>
    <w:lvl w:ilvl="0" w:tplc="5BC2A2E0">
      <w:start w:val="1"/>
      <w:numFmt w:val="decimal"/>
      <w:lvlText w:val="%1."/>
      <w:lvlJc w:val="left"/>
      <w:pPr>
        <w:ind w:left="720" w:hanging="360"/>
      </w:pPr>
    </w:lvl>
    <w:lvl w:ilvl="1" w:tplc="FEA6E292">
      <w:start w:val="1"/>
      <w:numFmt w:val="lowerLetter"/>
      <w:lvlText w:val="%2."/>
      <w:lvlJc w:val="left"/>
      <w:pPr>
        <w:ind w:left="1440" w:hanging="360"/>
      </w:pPr>
    </w:lvl>
    <w:lvl w:ilvl="2" w:tplc="C0F285A4">
      <w:start w:val="1"/>
      <w:numFmt w:val="lowerRoman"/>
      <w:lvlText w:val="%3."/>
      <w:lvlJc w:val="right"/>
      <w:pPr>
        <w:ind w:left="2160" w:hanging="180"/>
      </w:pPr>
    </w:lvl>
    <w:lvl w:ilvl="3" w:tplc="8EFCD1C2">
      <w:start w:val="1"/>
      <w:numFmt w:val="decimal"/>
      <w:lvlText w:val="%4."/>
      <w:lvlJc w:val="left"/>
      <w:pPr>
        <w:ind w:left="2880" w:hanging="360"/>
      </w:pPr>
    </w:lvl>
    <w:lvl w:ilvl="4" w:tplc="9DC88FB2">
      <w:start w:val="1"/>
      <w:numFmt w:val="lowerLetter"/>
      <w:lvlText w:val="%5."/>
      <w:lvlJc w:val="left"/>
      <w:pPr>
        <w:ind w:left="3600" w:hanging="360"/>
      </w:pPr>
    </w:lvl>
    <w:lvl w:ilvl="5" w:tplc="309AF4D0">
      <w:start w:val="1"/>
      <w:numFmt w:val="lowerRoman"/>
      <w:lvlText w:val="%6."/>
      <w:lvlJc w:val="right"/>
      <w:pPr>
        <w:ind w:left="4320" w:hanging="180"/>
      </w:pPr>
    </w:lvl>
    <w:lvl w:ilvl="6" w:tplc="8D50D59C">
      <w:start w:val="1"/>
      <w:numFmt w:val="decimal"/>
      <w:lvlText w:val="%7."/>
      <w:lvlJc w:val="left"/>
      <w:pPr>
        <w:ind w:left="5040" w:hanging="360"/>
      </w:pPr>
    </w:lvl>
    <w:lvl w:ilvl="7" w:tplc="50B20DE6">
      <w:start w:val="1"/>
      <w:numFmt w:val="lowerLetter"/>
      <w:lvlText w:val="%8."/>
      <w:lvlJc w:val="left"/>
      <w:pPr>
        <w:ind w:left="5760" w:hanging="360"/>
      </w:pPr>
    </w:lvl>
    <w:lvl w:ilvl="8" w:tplc="A7D04760">
      <w:start w:val="1"/>
      <w:numFmt w:val="lowerRoman"/>
      <w:lvlText w:val="%9."/>
      <w:lvlJc w:val="right"/>
      <w:pPr>
        <w:ind w:left="6480" w:hanging="180"/>
      </w:pPr>
    </w:lvl>
  </w:abstractNum>
  <w:abstractNum w:abstractNumId="8" w15:restartNumberingAfterBreak="0">
    <w:nsid w:val="5CCC55D7"/>
    <w:multiLevelType w:val="hybridMultilevel"/>
    <w:tmpl w:val="BAC83F10"/>
    <w:lvl w:ilvl="0" w:tplc="9528B164">
      <w:start w:val="1"/>
      <w:numFmt w:val="decimal"/>
      <w:lvlText w:val="%1."/>
      <w:lvlJc w:val="left"/>
      <w:pPr>
        <w:ind w:left="720" w:hanging="360"/>
      </w:pPr>
    </w:lvl>
    <w:lvl w:ilvl="1" w:tplc="F3A6B830">
      <w:start w:val="1"/>
      <w:numFmt w:val="lowerLetter"/>
      <w:lvlText w:val="%2."/>
      <w:lvlJc w:val="left"/>
      <w:pPr>
        <w:ind w:left="1440" w:hanging="360"/>
      </w:pPr>
    </w:lvl>
    <w:lvl w:ilvl="2" w:tplc="A27277CC">
      <w:start w:val="1"/>
      <w:numFmt w:val="lowerRoman"/>
      <w:lvlText w:val="%3."/>
      <w:lvlJc w:val="right"/>
      <w:pPr>
        <w:ind w:left="2160" w:hanging="180"/>
      </w:pPr>
    </w:lvl>
    <w:lvl w:ilvl="3" w:tplc="491C257C">
      <w:start w:val="1"/>
      <w:numFmt w:val="decimal"/>
      <w:lvlText w:val="%4."/>
      <w:lvlJc w:val="left"/>
      <w:pPr>
        <w:ind w:left="2880" w:hanging="360"/>
      </w:pPr>
    </w:lvl>
    <w:lvl w:ilvl="4" w:tplc="7EC01E2A">
      <w:start w:val="1"/>
      <w:numFmt w:val="lowerLetter"/>
      <w:lvlText w:val="%5."/>
      <w:lvlJc w:val="left"/>
      <w:pPr>
        <w:ind w:left="3600" w:hanging="360"/>
      </w:pPr>
    </w:lvl>
    <w:lvl w:ilvl="5" w:tplc="74DE0444">
      <w:start w:val="1"/>
      <w:numFmt w:val="lowerRoman"/>
      <w:lvlText w:val="%6."/>
      <w:lvlJc w:val="right"/>
      <w:pPr>
        <w:ind w:left="4320" w:hanging="180"/>
      </w:pPr>
    </w:lvl>
    <w:lvl w:ilvl="6" w:tplc="078E140C">
      <w:start w:val="1"/>
      <w:numFmt w:val="decimal"/>
      <w:lvlText w:val="%7."/>
      <w:lvlJc w:val="left"/>
      <w:pPr>
        <w:ind w:left="5040" w:hanging="360"/>
      </w:pPr>
    </w:lvl>
    <w:lvl w:ilvl="7" w:tplc="4E9ADD36">
      <w:start w:val="1"/>
      <w:numFmt w:val="lowerLetter"/>
      <w:lvlText w:val="%8."/>
      <w:lvlJc w:val="left"/>
      <w:pPr>
        <w:ind w:left="5760" w:hanging="360"/>
      </w:pPr>
    </w:lvl>
    <w:lvl w:ilvl="8" w:tplc="E49CD3FA">
      <w:start w:val="1"/>
      <w:numFmt w:val="lowerRoman"/>
      <w:lvlText w:val="%9."/>
      <w:lvlJc w:val="right"/>
      <w:pPr>
        <w:ind w:left="6480" w:hanging="180"/>
      </w:pPr>
    </w:lvl>
  </w:abstractNum>
  <w:abstractNum w:abstractNumId="9" w15:restartNumberingAfterBreak="0">
    <w:nsid w:val="728C23F7"/>
    <w:multiLevelType w:val="hybridMultilevel"/>
    <w:tmpl w:val="867A5784"/>
    <w:lvl w:ilvl="0" w:tplc="5BC2A2E0">
      <w:start w:val="1"/>
      <w:numFmt w:val="decimal"/>
      <w:lvlText w:val="%1."/>
      <w:lvlJc w:val="left"/>
      <w:pPr>
        <w:ind w:left="720" w:hanging="360"/>
      </w:pPr>
    </w:lvl>
    <w:lvl w:ilvl="1" w:tplc="FEA6E292">
      <w:start w:val="1"/>
      <w:numFmt w:val="lowerLetter"/>
      <w:lvlText w:val="%2."/>
      <w:lvlJc w:val="left"/>
      <w:pPr>
        <w:ind w:left="1440" w:hanging="360"/>
      </w:pPr>
    </w:lvl>
    <w:lvl w:ilvl="2" w:tplc="C0F285A4">
      <w:start w:val="1"/>
      <w:numFmt w:val="lowerRoman"/>
      <w:lvlText w:val="%3."/>
      <w:lvlJc w:val="right"/>
      <w:pPr>
        <w:ind w:left="2160" w:hanging="180"/>
      </w:pPr>
    </w:lvl>
    <w:lvl w:ilvl="3" w:tplc="8EFCD1C2">
      <w:start w:val="1"/>
      <w:numFmt w:val="decimal"/>
      <w:lvlText w:val="%4."/>
      <w:lvlJc w:val="left"/>
      <w:pPr>
        <w:ind w:left="2880" w:hanging="360"/>
      </w:pPr>
    </w:lvl>
    <w:lvl w:ilvl="4" w:tplc="9DC88FB2">
      <w:start w:val="1"/>
      <w:numFmt w:val="lowerLetter"/>
      <w:lvlText w:val="%5."/>
      <w:lvlJc w:val="left"/>
      <w:pPr>
        <w:ind w:left="3600" w:hanging="360"/>
      </w:pPr>
    </w:lvl>
    <w:lvl w:ilvl="5" w:tplc="309AF4D0">
      <w:start w:val="1"/>
      <w:numFmt w:val="lowerRoman"/>
      <w:lvlText w:val="%6."/>
      <w:lvlJc w:val="right"/>
      <w:pPr>
        <w:ind w:left="4320" w:hanging="180"/>
      </w:pPr>
    </w:lvl>
    <w:lvl w:ilvl="6" w:tplc="8D50D59C">
      <w:start w:val="1"/>
      <w:numFmt w:val="decimal"/>
      <w:lvlText w:val="%7."/>
      <w:lvlJc w:val="left"/>
      <w:pPr>
        <w:ind w:left="5040" w:hanging="360"/>
      </w:pPr>
    </w:lvl>
    <w:lvl w:ilvl="7" w:tplc="50B20DE6">
      <w:start w:val="1"/>
      <w:numFmt w:val="lowerLetter"/>
      <w:lvlText w:val="%8."/>
      <w:lvlJc w:val="left"/>
      <w:pPr>
        <w:ind w:left="5760" w:hanging="360"/>
      </w:pPr>
    </w:lvl>
    <w:lvl w:ilvl="8" w:tplc="A7D04760">
      <w:start w:val="1"/>
      <w:numFmt w:val="lowerRoman"/>
      <w:lvlText w:val="%9."/>
      <w:lvlJc w:val="right"/>
      <w:pPr>
        <w:ind w:left="6480" w:hanging="180"/>
      </w:pPr>
    </w:lvl>
  </w:abstractNum>
  <w:abstractNum w:abstractNumId="10" w15:restartNumberingAfterBreak="0">
    <w:nsid w:val="772D5642"/>
    <w:multiLevelType w:val="hybridMultilevel"/>
    <w:tmpl w:val="E19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725DD"/>
    <w:multiLevelType w:val="hybridMultilevel"/>
    <w:tmpl w:val="73DC180E"/>
    <w:lvl w:ilvl="0" w:tplc="FFFFFFFF">
      <w:start w:val="1"/>
      <w:numFmt w:val="decimal"/>
      <w:lvlText w:val="%1."/>
      <w:lvlJc w:val="left"/>
      <w:pPr>
        <w:ind w:left="720" w:hanging="360"/>
      </w:pPr>
    </w:lvl>
    <w:lvl w:ilvl="1" w:tplc="C24C7A84">
      <w:start w:val="1"/>
      <w:numFmt w:val="bullet"/>
      <w:lvlText w:val="o"/>
      <w:lvlJc w:val="left"/>
      <w:pPr>
        <w:ind w:left="1440" w:hanging="360"/>
      </w:pPr>
      <w:rPr>
        <w:rFonts w:ascii="Courier New" w:hAnsi="Courier New" w:hint="default"/>
      </w:rPr>
    </w:lvl>
    <w:lvl w:ilvl="2" w:tplc="88744132">
      <w:start w:val="1"/>
      <w:numFmt w:val="bullet"/>
      <w:lvlText w:val=""/>
      <w:lvlJc w:val="left"/>
      <w:pPr>
        <w:ind w:left="2160" w:hanging="360"/>
      </w:pPr>
      <w:rPr>
        <w:rFonts w:ascii="Wingdings" w:hAnsi="Wingdings" w:hint="default"/>
      </w:rPr>
    </w:lvl>
    <w:lvl w:ilvl="3" w:tplc="ACAA8C44">
      <w:start w:val="1"/>
      <w:numFmt w:val="bullet"/>
      <w:lvlText w:val=""/>
      <w:lvlJc w:val="left"/>
      <w:pPr>
        <w:ind w:left="2880" w:hanging="360"/>
      </w:pPr>
      <w:rPr>
        <w:rFonts w:ascii="Symbol" w:hAnsi="Symbol" w:hint="default"/>
      </w:rPr>
    </w:lvl>
    <w:lvl w:ilvl="4" w:tplc="7E40D5F6">
      <w:start w:val="1"/>
      <w:numFmt w:val="bullet"/>
      <w:lvlText w:val="o"/>
      <w:lvlJc w:val="left"/>
      <w:pPr>
        <w:ind w:left="3600" w:hanging="360"/>
      </w:pPr>
      <w:rPr>
        <w:rFonts w:ascii="Courier New" w:hAnsi="Courier New" w:hint="default"/>
      </w:rPr>
    </w:lvl>
    <w:lvl w:ilvl="5" w:tplc="E8C43FEE">
      <w:start w:val="1"/>
      <w:numFmt w:val="bullet"/>
      <w:lvlText w:val=""/>
      <w:lvlJc w:val="left"/>
      <w:pPr>
        <w:ind w:left="4320" w:hanging="360"/>
      </w:pPr>
      <w:rPr>
        <w:rFonts w:ascii="Wingdings" w:hAnsi="Wingdings" w:hint="default"/>
      </w:rPr>
    </w:lvl>
    <w:lvl w:ilvl="6" w:tplc="E83E414E">
      <w:start w:val="1"/>
      <w:numFmt w:val="bullet"/>
      <w:lvlText w:val=""/>
      <w:lvlJc w:val="left"/>
      <w:pPr>
        <w:ind w:left="5040" w:hanging="360"/>
      </w:pPr>
      <w:rPr>
        <w:rFonts w:ascii="Symbol" w:hAnsi="Symbol" w:hint="default"/>
      </w:rPr>
    </w:lvl>
    <w:lvl w:ilvl="7" w:tplc="B178CB9C">
      <w:start w:val="1"/>
      <w:numFmt w:val="bullet"/>
      <w:lvlText w:val="o"/>
      <w:lvlJc w:val="left"/>
      <w:pPr>
        <w:ind w:left="5760" w:hanging="360"/>
      </w:pPr>
      <w:rPr>
        <w:rFonts w:ascii="Courier New" w:hAnsi="Courier New" w:hint="default"/>
      </w:rPr>
    </w:lvl>
    <w:lvl w:ilvl="8" w:tplc="BAE46902">
      <w:start w:val="1"/>
      <w:numFmt w:val="bullet"/>
      <w:lvlText w:val=""/>
      <w:lvlJc w:val="left"/>
      <w:pPr>
        <w:ind w:left="6480" w:hanging="360"/>
      </w:pPr>
      <w:rPr>
        <w:rFonts w:ascii="Wingdings" w:hAnsi="Wingdings" w:hint="default"/>
      </w:rPr>
    </w:lvl>
  </w:abstractNum>
  <w:abstractNum w:abstractNumId="13" w15:restartNumberingAfterBreak="0">
    <w:nsid w:val="7B007DEF"/>
    <w:multiLevelType w:val="hybridMultilevel"/>
    <w:tmpl w:val="C6960630"/>
    <w:lvl w:ilvl="0" w:tplc="C2944966">
      <w:start w:val="1"/>
      <w:numFmt w:val="decimal"/>
      <w:lvlText w:val="%1."/>
      <w:lvlJc w:val="left"/>
      <w:pPr>
        <w:ind w:left="360" w:hanging="360"/>
      </w:pPr>
      <w:rPr>
        <w:rFonts w:ascii="BentonSans Regular" w:hAnsi="BentonSans Regular" w:cs="Times New Roman" w:hint="default"/>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15:restartNumberingAfterBreak="0">
    <w:nsid w:val="7FFE00A1"/>
    <w:multiLevelType w:val="hybridMultilevel"/>
    <w:tmpl w:val="AE30F44C"/>
    <w:lvl w:ilvl="0" w:tplc="B00681E4">
      <w:start w:val="1"/>
      <w:numFmt w:val="bullet"/>
      <w:lvlText w:val=""/>
      <w:lvlJc w:val="left"/>
      <w:pPr>
        <w:ind w:left="720" w:hanging="360"/>
      </w:pPr>
      <w:rPr>
        <w:rFonts w:ascii="Symbol" w:hAnsi="Symbol" w:hint="default"/>
      </w:rPr>
    </w:lvl>
    <w:lvl w:ilvl="1" w:tplc="7D8CC404">
      <w:start w:val="1"/>
      <w:numFmt w:val="bullet"/>
      <w:lvlText w:val="o"/>
      <w:lvlJc w:val="left"/>
      <w:pPr>
        <w:ind w:left="1440" w:hanging="360"/>
      </w:pPr>
      <w:rPr>
        <w:rFonts w:ascii="Courier New" w:hAnsi="Courier New" w:hint="default"/>
      </w:rPr>
    </w:lvl>
    <w:lvl w:ilvl="2" w:tplc="512EDAF4">
      <w:start w:val="1"/>
      <w:numFmt w:val="bullet"/>
      <w:lvlText w:val=""/>
      <w:lvlJc w:val="left"/>
      <w:pPr>
        <w:ind w:left="2160" w:hanging="360"/>
      </w:pPr>
      <w:rPr>
        <w:rFonts w:ascii="Wingdings" w:hAnsi="Wingdings" w:hint="default"/>
      </w:rPr>
    </w:lvl>
    <w:lvl w:ilvl="3" w:tplc="4F48E31E">
      <w:start w:val="1"/>
      <w:numFmt w:val="bullet"/>
      <w:lvlText w:val=""/>
      <w:lvlJc w:val="left"/>
      <w:pPr>
        <w:ind w:left="2880" w:hanging="360"/>
      </w:pPr>
      <w:rPr>
        <w:rFonts w:ascii="Symbol" w:hAnsi="Symbol" w:hint="default"/>
      </w:rPr>
    </w:lvl>
    <w:lvl w:ilvl="4" w:tplc="909E9F0E">
      <w:start w:val="1"/>
      <w:numFmt w:val="bullet"/>
      <w:lvlText w:val="o"/>
      <w:lvlJc w:val="left"/>
      <w:pPr>
        <w:ind w:left="3600" w:hanging="360"/>
      </w:pPr>
      <w:rPr>
        <w:rFonts w:ascii="Courier New" w:hAnsi="Courier New" w:hint="default"/>
      </w:rPr>
    </w:lvl>
    <w:lvl w:ilvl="5" w:tplc="702E021E">
      <w:start w:val="1"/>
      <w:numFmt w:val="bullet"/>
      <w:lvlText w:val=""/>
      <w:lvlJc w:val="left"/>
      <w:pPr>
        <w:ind w:left="4320" w:hanging="360"/>
      </w:pPr>
      <w:rPr>
        <w:rFonts w:ascii="Wingdings" w:hAnsi="Wingdings" w:hint="default"/>
      </w:rPr>
    </w:lvl>
    <w:lvl w:ilvl="6" w:tplc="98BCEF04">
      <w:start w:val="1"/>
      <w:numFmt w:val="bullet"/>
      <w:lvlText w:val=""/>
      <w:lvlJc w:val="left"/>
      <w:pPr>
        <w:ind w:left="5040" w:hanging="360"/>
      </w:pPr>
      <w:rPr>
        <w:rFonts w:ascii="Symbol" w:hAnsi="Symbol" w:hint="default"/>
      </w:rPr>
    </w:lvl>
    <w:lvl w:ilvl="7" w:tplc="2DF8F3F6">
      <w:start w:val="1"/>
      <w:numFmt w:val="bullet"/>
      <w:lvlText w:val="o"/>
      <w:lvlJc w:val="left"/>
      <w:pPr>
        <w:ind w:left="5760" w:hanging="360"/>
      </w:pPr>
      <w:rPr>
        <w:rFonts w:ascii="Courier New" w:hAnsi="Courier New" w:hint="default"/>
      </w:rPr>
    </w:lvl>
    <w:lvl w:ilvl="8" w:tplc="EC94B0CC">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2"/>
  </w:num>
  <w:num w:numId="5">
    <w:abstractNumId w:val="14"/>
  </w:num>
  <w:num w:numId="6">
    <w:abstractNumId w:val="6"/>
  </w:num>
  <w:num w:numId="7">
    <w:abstractNumId w:val="11"/>
  </w:num>
  <w:num w:numId="8">
    <w:abstractNumId w:val="2"/>
  </w:num>
  <w:num w:numId="9">
    <w:abstractNumId w:val="3"/>
  </w:num>
  <w:num w:numId="10">
    <w:abstractNumId w:val="5"/>
  </w:num>
  <w:num w:numId="11">
    <w:abstractNumId w:val="4"/>
  </w:num>
  <w:num w:numId="12">
    <w:abstractNumId w:val="1"/>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13"/>
    <w:rsid w:val="00013731"/>
    <w:rsid w:val="00016BFD"/>
    <w:rsid w:val="000264AA"/>
    <w:rsid w:val="00041D67"/>
    <w:rsid w:val="00067DA1"/>
    <w:rsid w:val="00075CF0"/>
    <w:rsid w:val="000B1F73"/>
    <w:rsid w:val="000D53DC"/>
    <w:rsid w:val="00153585"/>
    <w:rsid w:val="0020575B"/>
    <w:rsid w:val="0024697A"/>
    <w:rsid w:val="00263F08"/>
    <w:rsid w:val="002739E9"/>
    <w:rsid w:val="002A2168"/>
    <w:rsid w:val="002B6CC6"/>
    <w:rsid w:val="002C6727"/>
    <w:rsid w:val="002D24E7"/>
    <w:rsid w:val="002D256B"/>
    <w:rsid w:val="00304C36"/>
    <w:rsid w:val="0033349A"/>
    <w:rsid w:val="0034602D"/>
    <w:rsid w:val="0038073A"/>
    <w:rsid w:val="003B5D27"/>
    <w:rsid w:val="003D1313"/>
    <w:rsid w:val="004416E0"/>
    <w:rsid w:val="00442FAD"/>
    <w:rsid w:val="00446B42"/>
    <w:rsid w:val="004617E7"/>
    <w:rsid w:val="00473E65"/>
    <w:rsid w:val="00487F2B"/>
    <w:rsid w:val="004916EA"/>
    <w:rsid w:val="004B3909"/>
    <w:rsid w:val="004C3017"/>
    <w:rsid w:val="004C6B27"/>
    <w:rsid w:val="005100BA"/>
    <w:rsid w:val="00585A5C"/>
    <w:rsid w:val="005B22DF"/>
    <w:rsid w:val="006F7C71"/>
    <w:rsid w:val="00700A76"/>
    <w:rsid w:val="007426A6"/>
    <w:rsid w:val="007666BB"/>
    <w:rsid w:val="00792CEE"/>
    <w:rsid w:val="00793F47"/>
    <w:rsid w:val="007A5590"/>
    <w:rsid w:val="007B0A0F"/>
    <w:rsid w:val="007C01F9"/>
    <w:rsid w:val="007D568E"/>
    <w:rsid w:val="007D78BA"/>
    <w:rsid w:val="007E4685"/>
    <w:rsid w:val="0083661D"/>
    <w:rsid w:val="0084648E"/>
    <w:rsid w:val="00874E15"/>
    <w:rsid w:val="008D0F13"/>
    <w:rsid w:val="008E1A7B"/>
    <w:rsid w:val="009134F3"/>
    <w:rsid w:val="00934B73"/>
    <w:rsid w:val="00953738"/>
    <w:rsid w:val="00965952"/>
    <w:rsid w:val="00985818"/>
    <w:rsid w:val="00997F9C"/>
    <w:rsid w:val="009F68F5"/>
    <w:rsid w:val="00A040DF"/>
    <w:rsid w:val="00A344CC"/>
    <w:rsid w:val="00A4182D"/>
    <w:rsid w:val="00A45E01"/>
    <w:rsid w:val="00A702BB"/>
    <w:rsid w:val="00A96AC6"/>
    <w:rsid w:val="00AA1ED3"/>
    <w:rsid w:val="00AB3DA3"/>
    <w:rsid w:val="00AC5C01"/>
    <w:rsid w:val="00B022A6"/>
    <w:rsid w:val="00B044A0"/>
    <w:rsid w:val="00B0531B"/>
    <w:rsid w:val="00B067CB"/>
    <w:rsid w:val="00B15865"/>
    <w:rsid w:val="00B41CF5"/>
    <w:rsid w:val="00B42FCB"/>
    <w:rsid w:val="00B963FF"/>
    <w:rsid w:val="00BE7EE8"/>
    <w:rsid w:val="00CA63C7"/>
    <w:rsid w:val="00D41028"/>
    <w:rsid w:val="00D668F9"/>
    <w:rsid w:val="00D83573"/>
    <w:rsid w:val="00DF549B"/>
    <w:rsid w:val="00E301D4"/>
    <w:rsid w:val="00E34DA3"/>
    <w:rsid w:val="00E4505C"/>
    <w:rsid w:val="00EC2EE4"/>
    <w:rsid w:val="00ED2C40"/>
    <w:rsid w:val="00EF2994"/>
    <w:rsid w:val="00F2464D"/>
    <w:rsid w:val="00F33473"/>
    <w:rsid w:val="00F36B35"/>
    <w:rsid w:val="00F42543"/>
    <w:rsid w:val="00F569C5"/>
    <w:rsid w:val="00FA1172"/>
    <w:rsid w:val="00FD0D4A"/>
    <w:rsid w:val="00FD4085"/>
    <w:rsid w:val="09BFD0B3"/>
    <w:rsid w:val="21C77E47"/>
    <w:rsid w:val="23E71713"/>
    <w:rsid w:val="2A1C67FB"/>
    <w:rsid w:val="378D70DE"/>
    <w:rsid w:val="4E792370"/>
    <w:rsid w:val="57B26F73"/>
    <w:rsid w:val="5F76C136"/>
    <w:rsid w:val="6198CE61"/>
    <w:rsid w:val="79E8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6C758D24"/>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ListParagraph">
    <w:name w:val="List Paragraph"/>
    <w:basedOn w:val="Normal"/>
    <w:uiPriority w:val="34"/>
    <w:qFormat/>
    <w:rsid w:val="004916EA"/>
    <w:pPr>
      <w:ind w:left="720"/>
      <w:contextualSpacing/>
    </w:pPr>
  </w:style>
  <w:style w:type="paragraph" w:styleId="Header">
    <w:name w:val="header"/>
    <w:basedOn w:val="Normal"/>
    <w:link w:val="HeaderChar"/>
    <w:unhideWhenUsed/>
    <w:rsid w:val="00487F2B"/>
    <w:pPr>
      <w:tabs>
        <w:tab w:val="center" w:pos="4680"/>
        <w:tab w:val="right" w:pos="9360"/>
      </w:tabs>
    </w:pPr>
  </w:style>
  <w:style w:type="character" w:customStyle="1" w:styleId="HeaderChar">
    <w:name w:val="Header Char"/>
    <w:basedOn w:val="DefaultParagraphFont"/>
    <w:link w:val="Header"/>
    <w:rsid w:val="00487F2B"/>
    <w:rPr>
      <w:sz w:val="24"/>
      <w:szCs w:val="24"/>
    </w:rPr>
  </w:style>
  <w:style w:type="paragraph" w:styleId="Footer">
    <w:name w:val="footer"/>
    <w:basedOn w:val="Normal"/>
    <w:link w:val="FooterChar"/>
    <w:unhideWhenUsed/>
    <w:rsid w:val="00487F2B"/>
    <w:pPr>
      <w:tabs>
        <w:tab w:val="center" w:pos="4680"/>
        <w:tab w:val="right" w:pos="9360"/>
      </w:tabs>
    </w:pPr>
  </w:style>
  <w:style w:type="character" w:customStyle="1" w:styleId="FooterChar">
    <w:name w:val="Footer Char"/>
    <w:basedOn w:val="DefaultParagraphFont"/>
    <w:link w:val="Footer"/>
    <w:rsid w:val="00487F2B"/>
    <w:rPr>
      <w:sz w:val="24"/>
      <w:szCs w:val="24"/>
    </w:rPr>
  </w:style>
  <w:style w:type="character" w:customStyle="1" w:styleId="tx">
    <w:name w:val="tx"/>
    <w:basedOn w:val="DefaultParagraphFont"/>
    <w:rsid w:val="007A5590"/>
  </w:style>
  <w:style w:type="paragraph" w:customStyle="1" w:styleId="paragraph">
    <w:name w:val="paragraph"/>
    <w:basedOn w:val="Normal"/>
    <w:rsid w:val="00304C36"/>
    <w:pPr>
      <w:spacing w:before="100" w:beforeAutospacing="1" w:after="100" w:afterAutospacing="1"/>
    </w:pPr>
  </w:style>
  <w:style w:type="character" w:customStyle="1" w:styleId="normaltextrun">
    <w:name w:val="normaltextrun"/>
    <w:basedOn w:val="DefaultParagraphFont"/>
    <w:rsid w:val="00304C36"/>
  </w:style>
  <w:style w:type="character" w:customStyle="1" w:styleId="apple-converted-space">
    <w:name w:val="apple-converted-space"/>
    <w:basedOn w:val="DefaultParagraphFont"/>
    <w:rsid w:val="00304C36"/>
  </w:style>
  <w:style w:type="character" w:customStyle="1" w:styleId="eop">
    <w:name w:val="eop"/>
    <w:basedOn w:val="DefaultParagraphFont"/>
    <w:rsid w:val="0030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2399">
      <w:bodyDiv w:val="1"/>
      <w:marLeft w:val="0"/>
      <w:marRight w:val="0"/>
      <w:marTop w:val="0"/>
      <w:marBottom w:val="0"/>
      <w:divBdr>
        <w:top w:val="none" w:sz="0" w:space="0" w:color="auto"/>
        <w:left w:val="none" w:sz="0" w:space="0" w:color="auto"/>
        <w:bottom w:val="none" w:sz="0" w:space="0" w:color="auto"/>
        <w:right w:val="none" w:sz="0" w:space="0" w:color="auto"/>
      </w:divBdr>
    </w:div>
    <w:div w:id="1165777347">
      <w:bodyDiv w:val="1"/>
      <w:marLeft w:val="0"/>
      <w:marRight w:val="0"/>
      <w:marTop w:val="0"/>
      <w:marBottom w:val="0"/>
      <w:divBdr>
        <w:top w:val="none" w:sz="0" w:space="0" w:color="auto"/>
        <w:left w:val="none" w:sz="0" w:space="0" w:color="auto"/>
        <w:bottom w:val="none" w:sz="0" w:space="0" w:color="auto"/>
        <w:right w:val="none" w:sz="0" w:space="0" w:color="auto"/>
      </w:divBdr>
    </w:div>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6169</Characters>
  <Application>Microsoft Office Word</Application>
  <DocSecurity>0</DocSecurity>
  <Lines>51</Lines>
  <Paragraphs>14</Paragraphs>
  <ScaleCrop>false</ScaleCrop>
  <Company>University Of Minnesota - TC</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Homer, Lisa Broughton</cp:lastModifiedBy>
  <cp:revision>16</cp:revision>
  <dcterms:created xsi:type="dcterms:W3CDTF">2017-04-03T17:44:00Z</dcterms:created>
  <dcterms:modified xsi:type="dcterms:W3CDTF">2019-11-15T16:12:00Z</dcterms:modified>
</cp:coreProperties>
</file>